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F300" w14:textId="77777777" w:rsidR="00270120" w:rsidRDefault="00784855" w:rsidP="00B30BCE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14:paraId="37751719" w14:textId="77777777" w:rsidR="009C4F41" w:rsidRPr="00741433" w:rsidRDefault="00CC46C4" w:rsidP="00B30BC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9C4F41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</w:t>
      </w:r>
      <w:r w:rsidR="00E12A8E">
        <w:rPr>
          <w:rFonts w:ascii="Sylfaen" w:hAnsi="Sylfaen" w:cs="Sylfaen"/>
          <w:szCs w:val="21"/>
          <w:shd w:val="clear" w:color="auto" w:fill="FFFFFF"/>
          <w:lang w:val="ka-GE"/>
        </w:rPr>
        <w:t xml:space="preserve">  2022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9C4F41"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</w:t>
      </w:r>
      <w:r w:rsidR="009C4F41"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711F67" w:rsidRPr="00741433">
        <w:rPr>
          <w:rFonts w:ascii="Sylfaen" w:hAnsi="Sylfaen" w:cs="Sylfaen"/>
          <w:szCs w:val="21"/>
          <w:shd w:val="clear" w:color="auto" w:fill="FFFFFF"/>
          <w:lang w:val="ka-GE"/>
        </w:rPr>
        <w:t>28 524.6</w:t>
      </w:r>
      <w:r w:rsidR="009C4F41"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2203FA98" w14:textId="77777777" w:rsidR="009C4F41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711F67" w:rsidRPr="00741433">
        <w:rPr>
          <w:rFonts w:ascii="Sylfaen" w:hAnsi="Sylfaen"/>
          <w:szCs w:val="21"/>
          <w:shd w:val="clear" w:color="auto" w:fill="FFFFFF"/>
          <w:lang w:val="ka-GE"/>
        </w:rPr>
        <w:t>28 085.2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="00711F67" w:rsidRPr="00741433">
        <w:rPr>
          <w:rFonts w:ascii="Sylfaen" w:hAnsi="Sylfaen"/>
          <w:szCs w:val="21"/>
          <w:shd w:val="clear" w:color="auto" w:fill="FFFFFF"/>
          <w:lang w:val="ka-GE"/>
        </w:rPr>
        <w:t>44.0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- 395.4 მლნ ლარს.</w:t>
      </w:r>
    </w:p>
    <w:p w14:paraId="0DB14AE6" w14:textId="77777777" w:rsidR="009C4F41" w:rsidRPr="00691E5C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14:paraId="65931D70" w14:textId="77777777" w:rsidR="009C4F41" w:rsidRPr="009C4F41" w:rsidRDefault="009C4F41" w:rsidP="00A11E3F">
      <w:pPr>
        <w:spacing w:line="240" w:lineRule="auto"/>
        <w:ind w:firstLine="720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57DD4141" w14:textId="77777777" w:rsidR="009C4F41" w:rsidRPr="00741433" w:rsidRDefault="009C4F41" w:rsidP="00B30BCE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711F67" w:rsidRPr="00741433">
        <w:rPr>
          <w:rFonts w:ascii="Sylfaen" w:hAnsi="Sylfaen"/>
          <w:szCs w:val="21"/>
          <w:shd w:val="clear" w:color="auto" w:fill="FFFFFF"/>
          <w:lang w:val="ka-GE"/>
        </w:rPr>
        <w:t>21 876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>.</w:t>
      </w:r>
      <w:r w:rsidR="00937534" w:rsidRPr="00741433">
        <w:rPr>
          <w:rFonts w:ascii="Sylfaen" w:hAnsi="Sylfaen"/>
          <w:szCs w:val="21"/>
          <w:shd w:val="clear" w:color="auto" w:fill="FFFFFF"/>
        </w:rPr>
        <w:t>8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="00937534" w:rsidRPr="00741433">
        <w:rPr>
          <w:rFonts w:ascii="Sylfaen" w:hAnsi="Sylfaen"/>
          <w:szCs w:val="21"/>
          <w:shd w:val="clear" w:color="auto" w:fill="FFFFFF"/>
        </w:rPr>
        <w:t>7</w:t>
      </w:r>
      <w:r w:rsidR="00741433" w:rsidRPr="00741433">
        <w:rPr>
          <w:rFonts w:ascii="Sylfaen" w:hAnsi="Sylfaen"/>
          <w:szCs w:val="21"/>
          <w:shd w:val="clear" w:color="auto" w:fill="FFFFFF"/>
        </w:rPr>
        <w:t>8</w:t>
      </w:r>
      <w:r w:rsidRPr="00741433">
        <w:rPr>
          <w:rFonts w:ascii="Sylfaen" w:hAnsi="Sylfaen"/>
          <w:szCs w:val="21"/>
          <w:shd w:val="clear" w:color="auto" w:fill="FFFFFF"/>
        </w:rPr>
        <w:t>%-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741433">
        <w:rPr>
          <w:rFonts w:ascii="Sylfaen" w:hAnsi="Sylfaen"/>
          <w:szCs w:val="21"/>
          <w:shd w:val="clear" w:color="auto" w:fill="FFFFFF"/>
        </w:rPr>
        <w:t xml:space="preserve">.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741433">
        <w:rPr>
          <w:rFonts w:ascii="Sylfaen" w:hAnsi="Sylfaen"/>
          <w:szCs w:val="21"/>
          <w:shd w:val="clear" w:color="auto" w:fill="FFFFFF"/>
        </w:rPr>
        <w:t xml:space="preserve">.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741433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>20.</w:t>
      </w:r>
      <w:r w:rsidR="00741433" w:rsidRPr="00741433">
        <w:rPr>
          <w:rFonts w:ascii="Sylfaen" w:hAnsi="Sylfaen"/>
          <w:szCs w:val="21"/>
          <w:shd w:val="clear" w:color="auto" w:fill="FFFFFF"/>
        </w:rPr>
        <w:t>5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741433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="00937534" w:rsidRPr="00741433">
        <w:rPr>
          <w:rFonts w:ascii="Sylfaen" w:hAnsi="Sylfaen"/>
          <w:szCs w:val="21"/>
          <w:shd w:val="clear" w:color="auto" w:fill="FFFFFF"/>
        </w:rPr>
        <w:t>8.</w:t>
      </w:r>
      <w:r w:rsidR="00741433" w:rsidRPr="00741433">
        <w:rPr>
          <w:rFonts w:ascii="Sylfaen" w:hAnsi="Sylfaen"/>
          <w:szCs w:val="21"/>
          <w:shd w:val="clear" w:color="auto" w:fill="FFFFFF"/>
        </w:rPr>
        <w:t>1</w:t>
      </w:r>
      <w:r w:rsidR="00937534" w:rsidRPr="00741433">
        <w:rPr>
          <w:rFonts w:ascii="Sylfaen" w:hAnsi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741433" w:rsidRPr="00741433">
        <w:rPr>
          <w:rFonts w:ascii="Sylfaen" w:hAnsi="Sylfaen" w:cs="Sylfaen"/>
          <w:szCs w:val="21"/>
          <w:shd w:val="clear" w:color="auto" w:fill="FFFFFF"/>
        </w:rPr>
        <w:t>1.21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E1D4635" w14:textId="77777777" w:rsidR="006F4202" w:rsidRPr="00140A25" w:rsidRDefault="00396821" w:rsidP="00B30BCE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741433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F3B239" wp14:editId="750914D6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56645" w14:textId="77777777" w:rsidR="00741433" w:rsidRPr="00A33B48" w:rsidRDefault="0074143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1F712608" w14:textId="77777777" w:rsidR="00741433" w:rsidRPr="00A411AE" w:rsidRDefault="0074143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1.21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52CCC6E3" w14:textId="77777777" w:rsidR="00741433" w:rsidRPr="00A411AE" w:rsidRDefault="0074143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5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14:paraId="14F6E555" w14:textId="77777777" w:rsidR="00741433" w:rsidRPr="00DE4001" w:rsidRDefault="0074143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53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93753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741433" w:rsidRPr="00A33B48" w:rsidRDefault="0074143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741433" w:rsidRPr="00A411AE" w:rsidRDefault="0074143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1.21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741433" w:rsidRPr="00A411AE" w:rsidRDefault="0074143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5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741433" w:rsidRPr="00DE4001" w:rsidRDefault="0074143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93753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93753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741433">
        <w:rPr>
          <w:noProof/>
        </w:rPr>
        <w:drawing>
          <wp:anchor distT="0" distB="0" distL="114300" distR="114300" simplePos="0" relativeHeight="251663360" behindDoc="0" locked="0" layoutInCell="1" allowOverlap="1" wp14:anchorId="787157AA" wp14:editId="2F3D13C3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741433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741433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937534" w:rsidRPr="00741433">
        <w:rPr>
          <w:rFonts w:ascii="Sylfaen" w:hAnsi="Sylfaen"/>
          <w:b/>
          <w:szCs w:val="18"/>
          <w:shd w:val="clear" w:color="auto" w:fill="FFFFFF"/>
        </w:rPr>
        <w:t>2</w:t>
      </w:r>
      <w:r w:rsidR="008D1F2B" w:rsidRPr="00741433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11F67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9C4F41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11F67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9C4F41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741433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241B592A" w14:textId="77777777" w:rsidR="003C2AE8" w:rsidRPr="00140A25" w:rsidRDefault="00764192" w:rsidP="00B30BCE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14:paraId="4838680A" w14:textId="77777777" w:rsidR="009C4F41" w:rsidRPr="00691E5C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741433">
        <w:rPr>
          <w:rFonts w:ascii="Sylfaen" w:hAnsi="Sylfaen" w:cs="Sylfaen"/>
          <w:szCs w:val="21"/>
          <w:shd w:val="clear" w:color="auto" w:fill="FFFFFF"/>
        </w:rPr>
        <w:t>2</w:t>
      </w:r>
      <w:r w:rsidR="00937534" w:rsidRPr="00741433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 w:rsidRPr="00741433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1F67" w:rsidRPr="00741433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5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Pr="00741433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741433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74143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36FC21EC" w14:textId="77777777" w:rsidR="00086670" w:rsidRPr="00140A25" w:rsidRDefault="00086670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01AE2FDB" w14:textId="44D38503" w:rsidR="00B7509F" w:rsidRPr="00140A25" w:rsidRDefault="006E4A93" w:rsidP="00B30BCE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023B0E" wp14:editId="3F0976D0">
            <wp:simplePos x="0" y="0"/>
            <wp:positionH relativeFrom="column">
              <wp:posOffset>3400425</wp:posOffset>
            </wp:positionH>
            <wp:positionV relativeFrom="paragraph">
              <wp:posOffset>304165</wp:posOffset>
            </wp:positionV>
            <wp:extent cx="2736215" cy="1400175"/>
            <wp:effectExtent l="0" t="0" r="698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5420BA">
        <w:rPr>
          <w:noProof/>
        </w:rPr>
        <w:drawing>
          <wp:anchor distT="0" distB="0" distL="114300" distR="114300" simplePos="0" relativeHeight="251667456" behindDoc="0" locked="0" layoutInCell="1" allowOverlap="1" wp14:anchorId="552BF52F" wp14:editId="09DC17E6">
            <wp:simplePos x="0" y="0"/>
            <wp:positionH relativeFrom="column">
              <wp:posOffset>802005</wp:posOffset>
            </wp:positionH>
            <wp:positionV relativeFrom="paragraph">
              <wp:posOffset>299085</wp:posOffset>
            </wp:positionV>
            <wp:extent cx="2181860" cy="1379855"/>
            <wp:effectExtent l="0" t="0" r="8890" b="0"/>
            <wp:wrapThrough wrapText="bothSides">
              <wp:wrapPolygon edited="0">
                <wp:start x="0" y="0"/>
                <wp:lineTo x="0" y="21173"/>
                <wp:lineTo x="21499" y="21173"/>
                <wp:lineTo x="2149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14:paraId="126EA53A" w14:textId="77777777" w:rsidR="00A93CD1" w:rsidRPr="00140A25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39C54C2F" w14:textId="77777777" w:rsidR="00A93CD1" w:rsidRPr="00140A25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610874B3" w14:textId="77777777" w:rsidR="006042C4" w:rsidRPr="00140A25" w:rsidRDefault="006042C4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1C71D7C3" w14:textId="77777777" w:rsidR="002F5FB0" w:rsidRPr="00140A25" w:rsidRDefault="002F5FB0" w:rsidP="00B30BCE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  <w:bookmarkStart w:id="0" w:name="_GoBack"/>
      <w:bookmarkEnd w:id="0"/>
    </w:p>
    <w:p w14:paraId="566F1A6C" w14:textId="77777777" w:rsidR="00071D1D" w:rsidRDefault="0078485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</w:t>
      </w:r>
      <w:r w:rsidR="00937534">
        <w:rPr>
          <w:rFonts w:ascii="Sylfaen" w:hAnsi="Sylfaen"/>
          <w:b/>
          <w:lang w:val="ka-GE"/>
        </w:rPr>
        <w:t>2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711F67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11F67">
        <w:rPr>
          <w:rFonts w:ascii="Sylfaen" w:hAnsi="Sylfaen" w:cs="Sylfaen"/>
          <w:b/>
          <w:szCs w:val="21"/>
          <w:shd w:val="clear" w:color="auto" w:fill="FFFFFF"/>
          <w:lang w:val="ka-GE"/>
        </w:rPr>
        <w:t>ივნისის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14:paraId="7F557F1E" w14:textId="77777777" w:rsidR="008D4610" w:rsidRDefault="008D4610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796" w:type="dxa"/>
        <w:tblBorders>
          <w:top w:val="dotted" w:sz="4" w:space="0" w:color="44546A"/>
          <w:left w:val="dotted" w:sz="4" w:space="0" w:color="44546A"/>
          <w:bottom w:val="dotted" w:sz="4" w:space="0" w:color="44546A"/>
          <w:right w:val="dotted" w:sz="4" w:space="0" w:color="44546A"/>
          <w:insideH w:val="dotted" w:sz="4" w:space="0" w:color="44546A"/>
          <w:insideV w:val="dotted" w:sz="4" w:space="0" w:color="44546A"/>
        </w:tblBorders>
        <w:tblLook w:val="04A0" w:firstRow="1" w:lastRow="0" w:firstColumn="1" w:lastColumn="0" w:noHBand="0" w:noVBand="1"/>
      </w:tblPr>
      <w:tblGrid>
        <w:gridCol w:w="3539"/>
        <w:gridCol w:w="893"/>
        <w:gridCol w:w="8"/>
        <w:gridCol w:w="1431"/>
        <w:gridCol w:w="8"/>
        <w:gridCol w:w="1336"/>
        <w:gridCol w:w="8"/>
        <w:gridCol w:w="1329"/>
        <w:gridCol w:w="1201"/>
        <w:gridCol w:w="13"/>
        <w:gridCol w:w="1017"/>
        <w:gridCol w:w="13"/>
      </w:tblGrid>
      <w:tr w:rsidR="008D4610" w:rsidRPr="008D4610" w14:paraId="5CD8AC74" w14:textId="77777777" w:rsidTr="00611562">
        <w:trPr>
          <w:gridAfter w:val="1"/>
          <w:wAfter w:w="13" w:type="dxa"/>
          <w:trHeight w:val="91"/>
          <w:tblHeader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DFA929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60D68BE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21C165E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344" w:type="dxa"/>
            <w:gridSpan w:val="2"/>
            <w:shd w:val="clear" w:color="000000" w:fill="FFFFFF"/>
            <w:vAlign w:val="center"/>
            <w:hideMark/>
          </w:tcPr>
          <w:p w14:paraId="136FDC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455CF68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1A6B057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მოცემული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თარიღისათვის</w:t>
            </w:r>
            <w:proofErr w:type="spellEnd"/>
          </w:p>
        </w:tc>
        <w:tc>
          <w:tcPr>
            <w:tcW w:w="1030" w:type="dxa"/>
            <w:gridSpan w:val="2"/>
            <w:shd w:val="clear" w:color="000000" w:fill="FFFFFF"/>
            <w:vAlign w:val="bottom"/>
            <w:hideMark/>
          </w:tcPr>
          <w:p w14:paraId="16BC9CD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8D4610" w:rsidRPr="008D4610" w14:paraId="358EA63F" w14:textId="77777777" w:rsidTr="00611562">
        <w:trPr>
          <w:gridAfter w:val="1"/>
          <w:wAfter w:w="13" w:type="dxa"/>
          <w:trHeight w:val="369"/>
        </w:trPr>
        <w:tc>
          <w:tcPr>
            <w:tcW w:w="4440" w:type="dxa"/>
            <w:gridSpan w:val="3"/>
            <w:shd w:val="clear" w:color="000000" w:fill="FFFFFF"/>
            <w:vAlign w:val="center"/>
            <w:hideMark/>
          </w:tcPr>
          <w:p w14:paraId="7F5CD69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მთავრობის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27A294F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7,469,293</w:t>
            </w:r>
          </w:p>
        </w:tc>
        <w:tc>
          <w:tcPr>
            <w:tcW w:w="1344" w:type="dxa"/>
            <w:gridSpan w:val="2"/>
            <w:shd w:val="clear" w:color="000000" w:fill="FFFFFF"/>
            <w:vAlign w:val="center"/>
            <w:hideMark/>
          </w:tcPr>
          <w:p w14:paraId="23397D4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21,876,812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F88EE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732AFF6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shd w:val="clear" w:color="000000" w:fill="FFFFFF"/>
            <w:vAlign w:val="center"/>
            <w:hideMark/>
          </w:tcPr>
          <w:p w14:paraId="5395D16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</w:tr>
      <w:tr w:rsidR="008D4610" w:rsidRPr="008D4610" w14:paraId="1E565906" w14:textId="77777777" w:rsidTr="00611562">
        <w:trPr>
          <w:gridAfter w:val="1"/>
          <w:wAfter w:w="13" w:type="dxa"/>
          <w:trHeight w:val="91"/>
        </w:trPr>
        <w:tc>
          <w:tcPr>
            <w:tcW w:w="4440" w:type="dxa"/>
            <w:gridSpan w:val="3"/>
            <w:shd w:val="clear" w:color="000000" w:fill="BFBFBF"/>
            <w:vAlign w:val="center"/>
            <w:hideMark/>
          </w:tcPr>
          <w:p w14:paraId="3C8C8C3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მრავალმხრივი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1439" w:type="dxa"/>
            <w:gridSpan w:val="2"/>
            <w:shd w:val="clear" w:color="000000" w:fill="BFBFBF"/>
            <w:noWrap/>
            <w:vAlign w:val="center"/>
            <w:hideMark/>
          </w:tcPr>
          <w:p w14:paraId="76EBDED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5,441,510</w:t>
            </w:r>
          </w:p>
        </w:tc>
        <w:tc>
          <w:tcPr>
            <w:tcW w:w="1344" w:type="dxa"/>
            <w:gridSpan w:val="2"/>
            <w:shd w:val="clear" w:color="000000" w:fill="BFBFBF"/>
            <w:noWrap/>
            <w:vAlign w:val="center"/>
            <w:hideMark/>
          </w:tcPr>
          <w:p w14:paraId="51D0B52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15,937,639</w:t>
            </w:r>
          </w:p>
        </w:tc>
        <w:tc>
          <w:tcPr>
            <w:tcW w:w="1329" w:type="dxa"/>
            <w:shd w:val="clear" w:color="000000" w:fill="BFBFBF"/>
            <w:noWrap/>
            <w:vAlign w:val="center"/>
            <w:hideMark/>
          </w:tcPr>
          <w:p w14:paraId="4EC3358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BFBFBF"/>
            <w:noWrap/>
            <w:vAlign w:val="center"/>
            <w:hideMark/>
          </w:tcPr>
          <w:p w14:paraId="31E915A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shd w:val="clear" w:color="000000" w:fill="BFBFBF"/>
            <w:noWrap/>
            <w:vAlign w:val="center"/>
            <w:hideMark/>
          </w:tcPr>
          <w:p w14:paraId="55F11F9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8D4610" w:rsidRPr="008D4610" w14:paraId="3A95717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71A1FB3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(WB - IDA)</w:t>
            </w:r>
          </w:p>
        </w:tc>
        <w:tc>
          <w:tcPr>
            <w:tcW w:w="893" w:type="dxa"/>
            <w:vMerge w:val="restart"/>
            <w:shd w:val="clear" w:color="000000" w:fill="FFFFFF"/>
            <w:noWrap/>
            <w:vAlign w:val="center"/>
            <w:hideMark/>
          </w:tcPr>
          <w:p w14:paraId="6E305EF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0B8749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525,937</w:t>
            </w:r>
          </w:p>
        </w:tc>
        <w:tc>
          <w:tcPr>
            <w:tcW w:w="1344" w:type="dxa"/>
            <w:gridSpan w:val="2"/>
            <w:shd w:val="clear" w:color="000000" w:fill="FFFFFF"/>
            <w:noWrap/>
            <w:vAlign w:val="center"/>
            <w:hideMark/>
          </w:tcPr>
          <w:p w14:paraId="4F5C86C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1,540,417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BAAC78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1B4391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9FFEF8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0.053%</w:t>
            </w:r>
          </w:p>
        </w:tc>
      </w:tr>
      <w:tr w:rsidR="008D4610" w:rsidRPr="008D4610" w14:paraId="1F295E5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22E2D5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08DE69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ED3874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218,405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3FA25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639,686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E84717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A0168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3221FC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0.058%</w:t>
            </w:r>
          </w:p>
        </w:tc>
      </w:tr>
      <w:tr w:rsidR="008D4610" w:rsidRPr="008D4610" w14:paraId="0B5B93D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11636E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C4443C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1EA2F8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7,890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02DDA8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23,109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A2660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D46EF2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2.15%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6551BA0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245CF73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5343500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 (WB - IBRD)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5862343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A79549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94,708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BAE999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277,389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44812C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C05F22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1.39%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B26A38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8D4610" w:rsidRPr="008D4610" w14:paraId="1198193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D85E70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4FBF74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149C6B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1,515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65A351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4,436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0DB3E44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948B28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2.66%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4F6F81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338F6C3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30B454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26E159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43EA59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5,620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264192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16,461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525D1F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6F4168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3.05%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6D10AB7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2725D6C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038695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F2E91F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8A181C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22,167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6FC5DB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64,925</w:t>
            </w:r>
          </w:p>
        </w:tc>
        <w:tc>
          <w:tcPr>
            <w:tcW w:w="133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2AA559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476D3E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DAB13D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73C3F9C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1AE8EA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0A3732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984D0D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104,505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74DB59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306,083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B3CD6C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80921A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15C0F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8D4610" w:rsidRPr="008D4610" w14:paraId="5A6FAAD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0531EF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FD8B0F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708F00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84,015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CEC4A2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246,072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FE49FD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0D3E7E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0.79%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C7332C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3C92C0F6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8F932C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B1DB2C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D5FE51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22,189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2E38B2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64,989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E5F1A8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18AB84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1.04%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1CCE5A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5DA825D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50164E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01899D7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76B592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150,289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C48862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440,183</w:t>
            </w:r>
          </w:p>
        </w:tc>
        <w:tc>
          <w:tcPr>
            <w:tcW w:w="1337" w:type="dxa"/>
            <w:gridSpan w:val="2"/>
            <w:vMerge w:val="restart"/>
            <w:shd w:val="clear" w:color="000000" w:fill="FFFFFF"/>
            <w:vAlign w:val="center"/>
            <w:hideMark/>
          </w:tcPr>
          <w:p w14:paraId="554FB96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Ref.Rate+VS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E89B40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3CD14E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8D4610" w:rsidRPr="008D4610" w14:paraId="613C9B2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6C11C0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95CE76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C25158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39,857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5B6E89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116,737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505532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852D8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0.94%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6D57ED6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8D4610" w:rsidRPr="008D4610" w14:paraId="2770EDB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D1933A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ADFA3F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0A26FA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148,407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2A3598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434,669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FAE587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E85F2C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1.14%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3BF92D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0.023%</w:t>
            </w:r>
          </w:p>
        </w:tc>
      </w:tr>
      <w:tr w:rsidR="008D4610" w:rsidRPr="008D4610" w14:paraId="78FDAE5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25C546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B1DF15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6C08A3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26,383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3836A9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77,272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39D4A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44A439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1.68%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500F60B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8D4610" w:rsidRPr="008D4610" w14:paraId="4957DA1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716D88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27CF26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E6B567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54,545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6E019C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159,758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E49A0E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9AEFEA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1.99%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96B6D9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8D4610" w:rsidRPr="008D4610" w14:paraId="16E10CD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A55E8C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CD057B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FC1C22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67,394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7420E4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197,389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C29EDB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F925DD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2.24%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6D2747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0.020%</w:t>
            </w:r>
          </w:p>
        </w:tc>
      </w:tr>
      <w:tr w:rsidR="008D4610" w:rsidRPr="008D4610" w14:paraId="65E9A54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2B6692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AECB6D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63010E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28,818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D04645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84,406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C8A97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BE8BC0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2.35%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A825AF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0A553E34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F75866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AB2FF4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FF928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204,717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4A3106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599,596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3EB8AA8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D7249C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2.56%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485C14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0.070%</w:t>
            </w:r>
          </w:p>
        </w:tc>
      </w:tr>
      <w:tr w:rsidR="008D4610" w:rsidRPr="008D4610" w14:paraId="63188B3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340103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BBA876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DE8BB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140,827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46A587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412,467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ED1160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6474FA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2.69%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8C89C1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0.051%</w:t>
            </w:r>
          </w:p>
        </w:tc>
      </w:tr>
      <w:tr w:rsidR="008D4610" w:rsidRPr="008D4610" w14:paraId="4D362E0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FA2E3E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70CE91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5579DC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33,266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D4BD30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97,431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0EA71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D0D646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2.99%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65D23B3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0.013%</w:t>
            </w:r>
          </w:p>
        </w:tc>
      </w:tr>
      <w:tr w:rsidR="008D4610" w:rsidRPr="008D4610" w14:paraId="0CB5DF7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3290B13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სოფლის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მეურნეობის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(IFAD)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73EB495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468AD6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15,900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ED1F1F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46,569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73C292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A03C59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DC0E8F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4665627A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8499CC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B0FACD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366C9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9,605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953478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28,132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AEB54B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11EC2E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429105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07A78AA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A7FBFF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1F4DBF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9A7A67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3,072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FAAEAB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8,996.74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0AFC52F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(</w:t>
            </w: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Ref.Rate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+ IBRD VS)/2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0D0897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DA2BFD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15D02BC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17E1A4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1DC3F7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201A3C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7,373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3F4F3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21,594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3738845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0E38E7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0.96%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80E409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551F73D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E2D66F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სავალუტო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(IMF EFF,MOF)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5ED3BF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C587E8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195,184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9FBC31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571,674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7A77F12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SDR Rate of Charge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66ADD3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1.89%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CB5CA5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0.049%</w:t>
            </w:r>
          </w:p>
        </w:tc>
      </w:tr>
      <w:tr w:rsidR="008D4610" w:rsidRPr="008D4610" w14:paraId="7595E89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32AD01D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ევროგაერთიანება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8D46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322B4D3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23D5F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99,969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78CCB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292,800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  <w:hideMark/>
          </w:tcPr>
          <w:p w14:paraId="7F6EF63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EE9005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0.13%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BBFBBD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2174907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308DF9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677867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26F5E4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10,523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581713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30,821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1E1ECA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340A50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208AA2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10A2F44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FD7914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BEC61E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67494F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13,680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1847EF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40,067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308518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12D7D6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1.16%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9313AA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7EEE2E4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6820DB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65477E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189882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15,785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4391DD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46,231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  <w:hideMark/>
          </w:tcPr>
          <w:p w14:paraId="6E3A29C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862965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1.25%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92F842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516D6E16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273212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(EBRD)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65CBC5A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569CA5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221,508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6845A6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648,775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E8DD3E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Euribor+ 1%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2060E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0.95%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D715F9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0.028%</w:t>
            </w:r>
          </w:p>
        </w:tc>
      </w:tr>
      <w:tr w:rsidR="008D4610" w:rsidRPr="008D4610" w14:paraId="633F3D04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6E25255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(ADB)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22169BA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85D30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53,531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A12D86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156,786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  <w:vAlign w:val="center"/>
            <w:hideMark/>
          </w:tcPr>
          <w:p w14:paraId="1003FC5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3F4A68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BA4FB0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8D4610" w:rsidRPr="008D4610" w14:paraId="37CAC21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C14BDD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2C480F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794F1C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260,983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80C3B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764,393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862FA3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826D08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1.50%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41A80C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0.052%</w:t>
            </w:r>
          </w:p>
        </w:tc>
      </w:tr>
      <w:tr w:rsidR="008D4610" w:rsidRPr="008D4610" w14:paraId="4F328FC4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8857D0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41A024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4D6597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24,435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E34591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71,568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949CB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F167D6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1.60%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CD62AB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8D4610" w:rsidRPr="008D4610" w14:paraId="759CD12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1C23CC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3A176D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4587E2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185,701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1EB8D0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543,898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48E4BF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205175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85CA7C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0.050%</w:t>
            </w:r>
          </w:p>
        </w:tc>
      </w:tr>
      <w:tr w:rsidR="008D4610" w:rsidRPr="008D4610" w14:paraId="60F612C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C10EC4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50447C3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E5E147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97,130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A43BB7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284,484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37BEB4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3FCA50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0.23%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E52FE6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2B2D8EB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B3C1F7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2C8FB54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02B371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254,430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4ED71A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745,199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42EF18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7F3E5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0.37%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2AA528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0.013%</w:t>
            </w:r>
          </w:p>
        </w:tc>
      </w:tr>
      <w:tr w:rsidR="008D4610" w:rsidRPr="008D4610" w14:paraId="2792681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DC9C64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10C733B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51771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44,635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F79B2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130,730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AB7A9A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2F416D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0.38%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91C8E7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64A97B3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6AEF8D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18C3CF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C0AF3A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1,616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B31D1C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4,733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  <w:vAlign w:val="center"/>
            <w:hideMark/>
          </w:tcPr>
          <w:p w14:paraId="014A0BD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Euribor+FS</w:t>
            </w:r>
            <w:proofErr w:type="spellEnd"/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0B5590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0.08%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825292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576BAD4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4E83F8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CDA516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E72703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153,578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74852B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449,813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C9AE53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D575C0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0.17%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B730AA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3BD5D3B6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8E2B6F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C91CA1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003B71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222,765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992DCA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652,456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52286FA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44F2F5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0.30%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CD894E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3DEF776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527CCE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2EB8C7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178519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3,482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FDF466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10,199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39CC5D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05FB76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0.40%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30CD26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0474F50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6C5868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2C70BD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91EEBD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127,549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2494BD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373,577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70EED68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5A838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19BE38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2C2E2DC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5E8197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04264F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CCAE74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92,522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F17635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270,986</w:t>
            </w:r>
          </w:p>
        </w:tc>
        <w:tc>
          <w:tcPr>
            <w:tcW w:w="1337" w:type="dxa"/>
            <w:gridSpan w:val="2"/>
            <w:vMerge w:val="restart"/>
            <w:shd w:val="clear" w:color="000000" w:fill="FFFFFF"/>
            <w:vAlign w:val="center"/>
            <w:hideMark/>
          </w:tcPr>
          <w:p w14:paraId="5F49C9B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Ref.Rate+FS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CCBEFD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6BC985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0.025%</w:t>
            </w:r>
          </w:p>
        </w:tc>
      </w:tr>
      <w:tr w:rsidR="008D4610" w:rsidRPr="008D4610" w14:paraId="0E96D53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29E3CA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B88951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1CCCB2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49,583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89A9D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145,225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5E9F02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529D72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2.18%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12F4C8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0.014%</w:t>
            </w:r>
          </w:p>
        </w:tc>
      </w:tr>
      <w:tr w:rsidR="008D4610" w:rsidRPr="008D4610" w14:paraId="5E6E247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B7D9AF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CAE8C6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F4CE9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64,801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4ADED7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189,797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F7BB09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73374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2.28%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C10753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0.020%</w:t>
            </w:r>
          </w:p>
        </w:tc>
      </w:tr>
      <w:tr w:rsidR="008D4610" w:rsidRPr="008D4610" w14:paraId="3D5447A6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27A90E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31597F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E7341A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188,095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6AAB7F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550,912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E5FD10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CE2B4A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2.38%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0399D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0.060%</w:t>
            </w:r>
          </w:p>
        </w:tc>
      </w:tr>
      <w:tr w:rsidR="008D4610" w:rsidRPr="008D4610" w14:paraId="5BD5952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654D796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(AIIB)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683670C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B925E4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49,993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936F88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146,424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1CE7F6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Ref.Rate+VS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9F7E2C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2.53%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5C46EA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0.017%</w:t>
            </w:r>
          </w:p>
        </w:tc>
      </w:tr>
      <w:tr w:rsidR="008D4610" w:rsidRPr="008D4610" w14:paraId="71479C79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BC87BA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453D424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A24CB5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47,354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099231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138,694</w:t>
            </w:r>
          </w:p>
        </w:tc>
        <w:tc>
          <w:tcPr>
            <w:tcW w:w="1337" w:type="dxa"/>
            <w:gridSpan w:val="2"/>
            <w:vMerge w:val="restart"/>
            <w:shd w:val="clear" w:color="000000" w:fill="FFFFFF"/>
            <w:vAlign w:val="center"/>
            <w:hideMark/>
          </w:tcPr>
          <w:p w14:paraId="1DE31CF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CDA144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0.17%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547DF2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58B9001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34AC39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63E7EF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6991D3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88,895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B02F19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260,365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5AFB1E8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ECFC1E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34E2A4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8D4610" w:rsidRPr="008D4610" w14:paraId="3151F37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4C448C4D" w14:textId="77777777" w:rsidR="008D4610" w:rsidRPr="008D4610" w:rsidRDefault="008D4610" w:rsidP="00611562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ევროსაბჭოს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(CEB)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7CC7570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662F82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3,989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DD6714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11,683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46C5198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270E3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FE3CD9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3EA842C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FF4FFA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4FFAB9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F65989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949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79CAF0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2,779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10F474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D30646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487F3F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2787CBB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581758A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საინვესტიციო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(EIB)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12B223D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715C90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89,446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9CD9D7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261,979</w:t>
            </w:r>
          </w:p>
        </w:tc>
        <w:tc>
          <w:tcPr>
            <w:tcW w:w="133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601E66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95988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0.33%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ADD516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8D4610" w:rsidRPr="008D4610" w14:paraId="1FED70B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F9FA87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B0DB2E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795C03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29,991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6FC6F9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87,840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D531EF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8D7113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0.49%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DBD3D8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2620974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30A7AD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41874A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94135E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68,400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5BE31D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200,336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C8AEB2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86C468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0.57%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5CD9AF2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8D4610" w:rsidRPr="008D4610" w14:paraId="0BFE0CE4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B573B4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C8AFCF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B189E6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3,854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A8282B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11,288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BDD1BB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C7C292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0.73%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243541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25A5FC1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C41371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CEAF99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D7520D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29,615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178D66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86,739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3C61D8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266FA3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0.86%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39AD33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2D52C2B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BC5BD2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BF73C9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6DD482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53,668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225AFF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157,187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1ADCB91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0B5E58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1.00%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7D331F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8D4610" w:rsidRPr="008D4610" w14:paraId="149B211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B05511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604619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1213C0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31,909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308550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93,457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1B28C6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9C1920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1.67%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20CEAD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8D4610" w:rsidRPr="008D4610" w14:paraId="7862B94A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E512C0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B13A72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C0007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110,492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832DAB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323,621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71FCEBF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EF5C5B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5ADD22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0.030%</w:t>
            </w:r>
          </w:p>
        </w:tc>
      </w:tr>
      <w:tr w:rsidR="008D4610" w:rsidRPr="008D4610" w14:paraId="437080B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E6B376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2395D6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DC23E4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6,487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FDBB9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19,000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B77AEC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978FCA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2.98%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6181965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48EB318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E0787E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1F6BB4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17BA2B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181,523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F1EB72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531,662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865172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Euribor+FS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9351D2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5AC956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6B8AC61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1D7137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312311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BF1308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31,569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EE02D6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92,463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93A60E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FA5006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80DFC0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4B1CD06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5DDBAD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654BDC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C00D9E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94,708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7B33FC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277,389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22A2106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E5D17B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0.24%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1463937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1BFDB48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B733A7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E977CB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4975D6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18,547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DE62C6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54,322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52414C6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E1D942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0.35%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3FC8F8C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318FF44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F027F2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DD496D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FAAAAD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59,341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167D41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173,805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073F56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3DC0F4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0.43%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C42966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2C2648A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A9BDCB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86FB29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023682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8,644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95E9DF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25,318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6DDE0C3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A8807F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0.49%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4FA5F14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6B05B51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3BECF7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A28FD8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19368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31,057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F22C07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90,964</w:t>
            </w: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333F2B9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97811D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2E50C0E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35FF095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auto" w:fill="auto"/>
            <w:vAlign w:val="center"/>
            <w:hideMark/>
          </w:tcPr>
          <w:p w14:paraId="5501E6C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სკანდინავიური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გარემოსდაცვის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საფინანსო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კორპორაცია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(NEFCO)  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44FF915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B77E57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2,195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1ABC44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6,429</w:t>
            </w:r>
          </w:p>
        </w:tc>
        <w:tc>
          <w:tcPr>
            <w:tcW w:w="1337" w:type="dxa"/>
            <w:gridSpan w:val="2"/>
            <w:shd w:val="clear" w:color="000000" w:fill="FFFFFF"/>
            <w:vAlign w:val="center"/>
            <w:hideMark/>
          </w:tcPr>
          <w:p w14:paraId="15969A4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DA9B3F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auto" w:fill="auto"/>
            <w:noWrap/>
            <w:vAlign w:val="center"/>
            <w:hideMark/>
          </w:tcPr>
          <w:p w14:paraId="0269F59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63185F4D" w14:textId="77777777" w:rsidTr="00611562">
        <w:trPr>
          <w:gridAfter w:val="1"/>
          <w:wAfter w:w="13" w:type="dxa"/>
          <w:trHeight w:val="246"/>
        </w:trPr>
        <w:tc>
          <w:tcPr>
            <w:tcW w:w="3539" w:type="dxa"/>
            <w:shd w:val="clear" w:color="000000" w:fill="BFBFBF"/>
            <w:vAlign w:val="center"/>
            <w:hideMark/>
          </w:tcPr>
          <w:p w14:paraId="1416B2B1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ორმხრივი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893" w:type="dxa"/>
            <w:shd w:val="clear" w:color="000000" w:fill="BFBFBF"/>
            <w:vAlign w:val="center"/>
            <w:hideMark/>
          </w:tcPr>
          <w:p w14:paraId="45D1F77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9" w:type="dxa"/>
            <w:gridSpan w:val="2"/>
            <w:shd w:val="clear" w:color="000000" w:fill="BFBFBF"/>
            <w:noWrap/>
            <w:vAlign w:val="center"/>
            <w:hideMark/>
          </w:tcPr>
          <w:p w14:paraId="231018F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1,526,451</w:t>
            </w:r>
          </w:p>
        </w:tc>
        <w:tc>
          <w:tcPr>
            <w:tcW w:w="1344" w:type="dxa"/>
            <w:gridSpan w:val="2"/>
            <w:shd w:val="clear" w:color="000000" w:fill="BFBFBF"/>
            <w:noWrap/>
            <w:vAlign w:val="center"/>
            <w:hideMark/>
          </w:tcPr>
          <w:p w14:paraId="3B9A185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4,470,823</w:t>
            </w:r>
          </w:p>
        </w:tc>
        <w:tc>
          <w:tcPr>
            <w:tcW w:w="1337" w:type="dxa"/>
            <w:gridSpan w:val="2"/>
            <w:shd w:val="clear" w:color="000000" w:fill="BFBFBF"/>
            <w:noWrap/>
            <w:vAlign w:val="center"/>
            <w:hideMark/>
          </w:tcPr>
          <w:p w14:paraId="21A58BD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BFBFBF"/>
            <w:noWrap/>
            <w:vAlign w:val="center"/>
            <w:hideMark/>
          </w:tcPr>
          <w:p w14:paraId="66F1973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shd w:val="clear" w:color="000000" w:fill="BFBFBF"/>
            <w:noWrap/>
            <w:vAlign w:val="center"/>
            <w:hideMark/>
          </w:tcPr>
          <w:p w14:paraId="5D42B4A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8D4610" w:rsidRPr="008D4610" w14:paraId="72270C8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90CEC8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ავსტრია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3FDA01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974C5E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14,630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FD80D1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42,851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E7A5E8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78A408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6DDA7E2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09925DE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F17F62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აზერბაიჯანი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354AF3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7735F4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3,721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01B3DC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10,899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701DAEF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DCF2CD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FF8744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4A3FE54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F2A308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თურქმენეთი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2094864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CF1415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211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E63983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618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DD457D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63BB53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BA3E97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0EFD34C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04AA77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თურქეთი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1B0814B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00F941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7,246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0AFEC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21,223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816770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0E1B99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3.13%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E98979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8D4610" w:rsidRPr="008D4610" w14:paraId="6C39258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2DDBE5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ირანი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2FDBA4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834A3B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2,714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679648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7,950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A120F4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1E0927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F5F0B1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5657EC2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760AFE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რუსეთი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0348723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D520D7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25,436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FDB0FC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74,499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1FA3B8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7CB662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119D04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0.014%</w:t>
            </w:r>
          </w:p>
        </w:tc>
      </w:tr>
      <w:tr w:rsidR="008D4610" w:rsidRPr="008D4610" w14:paraId="74B42DEA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60AEB5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სომხეთი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6BF301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489D15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3,283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630D97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9,614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B12679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C1C034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9B5F63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6296ECE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F526D3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ყაზახეთი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5834663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D413AC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4,048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A7870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11,856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7986B5D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FFA1C9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926DA7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5C17119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530A46A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4C46845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84FAC2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530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38B8CD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1,552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  <w:hideMark/>
          </w:tcPr>
          <w:p w14:paraId="0BA6CA9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Euribor+ 0.3%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8B66BA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94BCD7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63DECCF6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C0BD91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D949A3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8EC9C1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121,822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82E4C5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356,805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3349CC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Euribor+ 0.72%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46F1D9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0.55%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5CFE70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60ED8A2A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569D5E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83FE54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64B66B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91,200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5AFCAC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267,115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4020CE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DB5DBF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0.65%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4C5BCE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8D4610" w:rsidRPr="008D4610" w14:paraId="0088370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3DA64C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C58A88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046A13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102,951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0A3376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301,533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0908F3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4D3A21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5FE86D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8D4610" w:rsidRPr="008D4610" w14:paraId="0ADDEFC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4B30B1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3BD302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BECE90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189,415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AB43CC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554,778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F8CA81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02192F5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0.88%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B39938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0.022%</w:t>
            </w:r>
          </w:p>
        </w:tc>
      </w:tr>
      <w:tr w:rsidR="008D4610" w:rsidRPr="008D4610" w14:paraId="1F9A498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F454DB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0C3087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528DD3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25,558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BBAE62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74,858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0C1C9DD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0DF3C7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1.65%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F20278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8D4610" w:rsidRPr="008D4610" w14:paraId="0C61BA91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D02A84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9FFE5B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91CA9F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40,366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BB17F0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118,229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36364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70D69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88F4BF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8D4610" w:rsidRPr="008D4610" w14:paraId="21F8AC8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C3F07D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91DBC8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4D6113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15,716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35FF93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46,032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73E9C68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A72A87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2.20%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BB60C0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8D4610" w:rsidRPr="008D4610" w14:paraId="0F752B95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5C00A40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FA124E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41106D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8,240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C40089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24,133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F95B82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0DC6BE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4.20%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C8E057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8D4610" w:rsidRPr="008D4610" w14:paraId="7D4336F9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D15BC3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5E134B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BB0EC1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13,154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D5DCF0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38,526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2DBFA8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C264B8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5.70%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42D69D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8D4610" w:rsidRPr="008D4610" w14:paraId="2639861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6A0D9A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3CBBF5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A78C30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4,785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5DF9E0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14,014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EBDE68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642AD0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6.68%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6F4BE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8D4610" w:rsidRPr="008D4610" w14:paraId="539824D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07DA8A10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იაპონია</w:t>
            </w:r>
            <w:proofErr w:type="spellEnd"/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65EF298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JPY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319163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20,238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475B3E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59,276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0282F3F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4D719A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B003F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056C64A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ECB421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6B29C2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D1E834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101,922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069F0A3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298,518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E57CE8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2999DB4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0.65%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0E7DA69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8D4610" w:rsidRPr="008D4610" w14:paraId="683AD044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A5EB2F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E05569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DD7F86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679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160A8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1,987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42991B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9C7336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1.30%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A0CCD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699F84B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354B4E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3AD6AA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EE11C8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20,656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D101FB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60,499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E9C891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6431AC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1.40%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766463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8D4610" w:rsidRPr="008D4610" w14:paraId="2A2792E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7B436A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7A279E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F2B010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11,428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FD29A1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33,472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7D6F5C6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43967E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2.30%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953426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8D4610" w:rsidRPr="008D4610" w14:paraId="1B2BF407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4B3BA32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კუვეიტი</w:t>
            </w:r>
            <w:proofErr w:type="spellEnd"/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49EFC77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KWD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0EC4236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5,818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15900ED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17,041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29582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CC21DE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2.50%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E01191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1F41BC5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003D694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EFC1C6F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8DBBA2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5,625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081144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16,475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2F3C4C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CD0F01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6978E7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37E5268A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7E3C75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ნიდერლანდები</w:t>
            </w:r>
            <w:proofErr w:type="spellEnd"/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386293F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38D267C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81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AE343D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236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7BAE31B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4B65D0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4.20%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31C834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6791F81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6D045D9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აშშ</w:t>
            </w:r>
            <w:proofErr w:type="spellEnd"/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5B8835F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38A133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5,498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310662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16,102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72B7DA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7A7F10F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7BB4D5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26093D43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5E65D5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197E983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4BE619A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2,675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574394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7,836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66C5FF1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4D79B8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2.25%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6E75534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482BEA6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4B80051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94FFD5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CB72FC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4,594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AB1979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13,456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0A11B76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4B5B6C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2.50%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A3180E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5990DACD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 w:val="restart"/>
            <w:shd w:val="clear" w:color="000000" w:fill="FFFFFF"/>
            <w:vAlign w:val="center"/>
            <w:hideMark/>
          </w:tcPr>
          <w:p w14:paraId="57CB3C64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საფრანგეთი</w:t>
            </w:r>
            <w:proofErr w:type="spellEnd"/>
          </w:p>
        </w:tc>
        <w:tc>
          <w:tcPr>
            <w:tcW w:w="893" w:type="dxa"/>
            <w:vMerge w:val="restart"/>
            <w:shd w:val="clear" w:color="000000" w:fill="FFFFFF"/>
            <w:vAlign w:val="center"/>
            <w:hideMark/>
          </w:tcPr>
          <w:p w14:paraId="2AD8A82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4B812F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13,708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4BBB6E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40,149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0640EA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9934E5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0.17%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6330935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3C2B475B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526C9C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C17D94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19F7F1B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199,938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58006FF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585,599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3D42DF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DF387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0.42%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2297FF5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8D4610" w:rsidRPr="008D4610" w14:paraId="68F0B05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635D41FA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0BB8FE7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306211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157,846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2D30931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462,315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B87155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849C75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0.73%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5170A18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8D4610" w:rsidRPr="008D4610" w14:paraId="1906F4E5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74AA220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DE8E66C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2ADCA2C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49,041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6D5CF16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143,635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1A5B8B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6DACE6A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1.10%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1D1A67A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8D4610" w:rsidRPr="008D4610" w14:paraId="3F9DFCFC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3AEDA16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955A65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5DB1AB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4,789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19DBB45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14,025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4B26349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3BC355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1.27%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656EBB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370D7CA8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2AFF352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BA6D856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AC6137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5,156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4BE4925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15,101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1AD0028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38FDE1D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1.41%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ECDC50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8D4610" w:rsidRPr="008D4610" w14:paraId="602BFBEE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B741977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5001BB4D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D7B675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226,246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23863C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662,651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3859783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5B66313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0.25%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7A7B1D9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8D4610" w:rsidRPr="008D4610" w14:paraId="5BF306F2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vMerge/>
            <w:vAlign w:val="center"/>
            <w:hideMark/>
          </w:tcPr>
          <w:p w14:paraId="126CC8E2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72633D65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64374DD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15,488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38B21E9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45,363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244BD5B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Euribor + 1.05%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0C522E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1.05%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47C4977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8D4610" w:rsidRPr="008D4610" w14:paraId="653737BF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BFBFBF"/>
            <w:vAlign w:val="center"/>
            <w:hideMark/>
          </w:tcPr>
          <w:p w14:paraId="155E488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ფასიანი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ქაღალდები</w:t>
            </w:r>
            <w:proofErr w:type="spellEnd"/>
          </w:p>
        </w:tc>
        <w:tc>
          <w:tcPr>
            <w:tcW w:w="893" w:type="dxa"/>
            <w:shd w:val="clear" w:color="000000" w:fill="BFBFBF"/>
            <w:vAlign w:val="center"/>
            <w:hideMark/>
          </w:tcPr>
          <w:p w14:paraId="5D1162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9" w:type="dxa"/>
            <w:gridSpan w:val="2"/>
            <w:shd w:val="clear" w:color="000000" w:fill="BFBFBF"/>
            <w:noWrap/>
            <w:vAlign w:val="center"/>
            <w:hideMark/>
          </w:tcPr>
          <w:p w14:paraId="7EF6BB1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1344" w:type="dxa"/>
            <w:gridSpan w:val="2"/>
            <w:shd w:val="clear" w:color="000000" w:fill="BFBFBF"/>
            <w:noWrap/>
            <w:vAlign w:val="center"/>
            <w:hideMark/>
          </w:tcPr>
          <w:p w14:paraId="5A7505A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1,464,450</w:t>
            </w:r>
          </w:p>
        </w:tc>
        <w:tc>
          <w:tcPr>
            <w:tcW w:w="1337" w:type="dxa"/>
            <w:gridSpan w:val="2"/>
            <w:shd w:val="clear" w:color="000000" w:fill="BFBFBF"/>
            <w:noWrap/>
            <w:vAlign w:val="center"/>
            <w:hideMark/>
          </w:tcPr>
          <w:p w14:paraId="5666A179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BFBFBF"/>
            <w:noWrap/>
            <w:vAlign w:val="center"/>
            <w:hideMark/>
          </w:tcPr>
          <w:p w14:paraId="3A4D759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shd w:val="clear" w:color="000000" w:fill="BFBFBF"/>
            <w:noWrap/>
            <w:vAlign w:val="center"/>
            <w:hideMark/>
          </w:tcPr>
          <w:p w14:paraId="48A4615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8D4610" w:rsidRPr="008D4610" w14:paraId="3C729D0B" w14:textId="77777777" w:rsidTr="00611562">
        <w:trPr>
          <w:gridAfter w:val="1"/>
          <w:wAfter w:w="13" w:type="dxa"/>
          <w:trHeight w:val="143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2627EDE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ka-GE"/>
              </w:rPr>
            </w:pPr>
            <w:proofErr w:type="spellStart"/>
            <w:r>
              <w:rPr>
                <w:rFonts w:ascii="Sylfaen" w:eastAsia="Times New Roman" w:hAnsi="Sylfaen" w:cs="Sylfaen"/>
                <w:sz w:val="14"/>
                <w:szCs w:val="14"/>
              </w:rPr>
              <w:t>ევრობონდი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14"/>
              </w:rPr>
              <w:t xml:space="preserve"> 2021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67A9D460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79455CE2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500,000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14:paraId="75094D8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1,464,450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00EFFE9A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1207033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2.750%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213CB7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0.184%</w:t>
            </w:r>
          </w:p>
        </w:tc>
      </w:tr>
      <w:tr w:rsidR="008D4610" w:rsidRPr="008D4610" w14:paraId="2A477130" w14:textId="77777777" w:rsidTr="00611562">
        <w:trPr>
          <w:gridAfter w:val="1"/>
          <w:wAfter w:w="13" w:type="dxa"/>
          <w:trHeight w:val="91"/>
        </w:trPr>
        <w:tc>
          <w:tcPr>
            <w:tcW w:w="3539" w:type="dxa"/>
            <w:shd w:val="clear" w:color="000000" w:fill="BFBFBF"/>
            <w:vAlign w:val="center"/>
            <w:hideMark/>
          </w:tcPr>
          <w:p w14:paraId="13FF7F49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კრედიტები</w:t>
            </w:r>
            <w:proofErr w:type="spellEnd"/>
          </w:p>
        </w:tc>
        <w:tc>
          <w:tcPr>
            <w:tcW w:w="893" w:type="dxa"/>
            <w:shd w:val="clear" w:color="000000" w:fill="BFBFBF"/>
            <w:vAlign w:val="center"/>
            <w:hideMark/>
          </w:tcPr>
          <w:p w14:paraId="4BC2CBD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9" w:type="dxa"/>
            <w:gridSpan w:val="2"/>
            <w:shd w:val="clear" w:color="000000" w:fill="BFBFBF"/>
            <w:noWrap/>
            <w:vAlign w:val="center"/>
            <w:hideMark/>
          </w:tcPr>
          <w:p w14:paraId="0B13CDE8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1,332</w:t>
            </w:r>
          </w:p>
        </w:tc>
        <w:tc>
          <w:tcPr>
            <w:tcW w:w="1344" w:type="dxa"/>
            <w:gridSpan w:val="2"/>
            <w:shd w:val="clear" w:color="000000" w:fill="BFBFBF"/>
            <w:noWrap/>
            <w:vAlign w:val="center"/>
            <w:hideMark/>
          </w:tcPr>
          <w:p w14:paraId="11CEF0FC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3,900</w:t>
            </w:r>
          </w:p>
        </w:tc>
        <w:tc>
          <w:tcPr>
            <w:tcW w:w="1337" w:type="dxa"/>
            <w:gridSpan w:val="2"/>
            <w:shd w:val="clear" w:color="000000" w:fill="BFBFBF"/>
            <w:noWrap/>
            <w:vAlign w:val="center"/>
            <w:hideMark/>
          </w:tcPr>
          <w:p w14:paraId="4AFFB3C3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  <w:shd w:val="clear" w:color="000000" w:fill="BFBFBF"/>
            <w:noWrap/>
            <w:vAlign w:val="center"/>
            <w:hideMark/>
          </w:tcPr>
          <w:p w14:paraId="4EA00CD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0" w:type="dxa"/>
            <w:gridSpan w:val="2"/>
            <w:shd w:val="clear" w:color="000000" w:fill="BFBFBF"/>
            <w:noWrap/>
            <w:vAlign w:val="center"/>
            <w:hideMark/>
          </w:tcPr>
          <w:p w14:paraId="6D1A6FFF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8D4610" w:rsidRPr="008D4610" w14:paraId="1CD0E301" w14:textId="77777777" w:rsidTr="00611562">
        <w:trPr>
          <w:gridAfter w:val="1"/>
          <w:wAfter w:w="13" w:type="dxa"/>
          <w:trHeight w:val="218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1CE197B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14:paraId="2AB42B66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1439" w:type="dxa"/>
            <w:gridSpan w:val="2"/>
            <w:shd w:val="clear" w:color="auto" w:fill="auto"/>
            <w:noWrap/>
            <w:vAlign w:val="center"/>
            <w:hideMark/>
          </w:tcPr>
          <w:p w14:paraId="5CF1A5D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1,332</w:t>
            </w:r>
          </w:p>
        </w:tc>
        <w:tc>
          <w:tcPr>
            <w:tcW w:w="1344" w:type="dxa"/>
            <w:gridSpan w:val="2"/>
            <w:shd w:val="clear" w:color="000000" w:fill="FFFFFF"/>
            <w:noWrap/>
            <w:vAlign w:val="center"/>
            <w:hideMark/>
          </w:tcPr>
          <w:p w14:paraId="3D75303B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3,900</w:t>
            </w:r>
          </w:p>
        </w:tc>
        <w:tc>
          <w:tcPr>
            <w:tcW w:w="1337" w:type="dxa"/>
            <w:gridSpan w:val="2"/>
            <w:shd w:val="clear" w:color="000000" w:fill="FFFFFF"/>
            <w:noWrap/>
            <w:vAlign w:val="center"/>
            <w:hideMark/>
          </w:tcPr>
          <w:p w14:paraId="53C82791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1201" w:type="dxa"/>
            <w:shd w:val="clear" w:color="000000" w:fill="FFFFFF"/>
            <w:noWrap/>
            <w:vAlign w:val="center"/>
            <w:hideMark/>
          </w:tcPr>
          <w:p w14:paraId="40A2C13D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1030" w:type="dxa"/>
            <w:gridSpan w:val="2"/>
            <w:shd w:val="clear" w:color="000000" w:fill="FFFFFF"/>
            <w:noWrap/>
            <w:vAlign w:val="center"/>
            <w:hideMark/>
          </w:tcPr>
          <w:p w14:paraId="3EDC19A7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8D4610" w:rsidRPr="008D4610" w14:paraId="75C43FB0" w14:textId="77777777" w:rsidTr="00611562">
        <w:trPr>
          <w:trHeight w:val="91"/>
        </w:trPr>
        <w:tc>
          <w:tcPr>
            <w:tcW w:w="4440" w:type="dxa"/>
            <w:gridSpan w:val="3"/>
            <w:shd w:val="clear" w:color="000000" w:fill="FFFFFF"/>
            <w:noWrap/>
            <w:vAlign w:val="center"/>
            <w:hideMark/>
          </w:tcPr>
          <w:p w14:paraId="14A14DD8" w14:textId="77777777" w:rsidR="008D4610" w:rsidRPr="008D4610" w:rsidRDefault="008D4610" w:rsidP="008D461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326" w:type="dxa"/>
            <w:gridSpan w:val="7"/>
            <w:shd w:val="clear" w:color="000000" w:fill="F2F2F2"/>
            <w:noWrap/>
            <w:vAlign w:val="center"/>
            <w:hideMark/>
          </w:tcPr>
          <w:p w14:paraId="0B341EF4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საშუალო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4610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1030" w:type="dxa"/>
            <w:gridSpan w:val="2"/>
            <w:shd w:val="clear" w:color="000000" w:fill="F2F2F2"/>
            <w:noWrap/>
            <w:vAlign w:val="center"/>
            <w:hideMark/>
          </w:tcPr>
          <w:p w14:paraId="6994350E" w14:textId="77777777" w:rsidR="008D4610" w:rsidRPr="008D4610" w:rsidRDefault="008D4610" w:rsidP="008D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8D4610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1.21%</w:t>
            </w:r>
          </w:p>
        </w:tc>
      </w:tr>
    </w:tbl>
    <w:p w14:paraId="04CC2878" w14:textId="77777777" w:rsidR="003C1551" w:rsidRDefault="003C1551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7393BDE" w14:textId="77777777" w:rsidR="00D16B05" w:rsidRPr="00437237" w:rsidRDefault="00D16B0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14:paraId="59BA76EF" w14:textId="77777777" w:rsidR="00797BDC" w:rsidRPr="00E97A98" w:rsidRDefault="00BE093C" w:rsidP="00B30BCE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proofErr w:type="spellStart"/>
      <w:r w:rsidR="00711F67">
        <w:rPr>
          <w:rFonts w:ascii="Sylfaen" w:hAnsi="Sylfaen" w:cs="Sylfaen"/>
          <w:szCs w:val="21"/>
          <w:shd w:val="clear" w:color="auto" w:fill="FFFFFF"/>
        </w:rPr>
        <w:t>ორი</w:t>
      </w:r>
      <w:proofErr w:type="spellEnd"/>
      <w:r w:rsidR="00937534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 xml:space="preserve">კვარტლის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586 513.3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476 257.1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1F67">
        <w:rPr>
          <w:rFonts w:ascii="Sylfaen" w:eastAsia="Times New Roman" w:hAnsi="Sylfaen" w:cs="Calibri"/>
          <w:bCs/>
          <w:iCs/>
          <w:color w:val="000000"/>
          <w:lang w:val="ka-GE"/>
        </w:rPr>
        <w:t>110 256.2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14:paraId="61718D02" w14:textId="77777777" w:rsidR="004816BC" w:rsidRDefault="00FE7942" w:rsidP="00B30BCE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E067EB">
        <w:rPr>
          <w:rFonts w:ascii="Sylfaen" w:hAnsi="Sylfaen"/>
          <w:b/>
          <w:lang w:val="ka-GE"/>
        </w:rPr>
        <w:t>2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711F67">
        <w:rPr>
          <w:rFonts w:ascii="Sylfaen" w:hAnsi="Sylfaen"/>
          <w:b/>
          <w:lang w:val="ka-GE"/>
        </w:rPr>
        <w:t>30</w:t>
      </w:r>
      <w:r w:rsidR="008A2103">
        <w:rPr>
          <w:rFonts w:ascii="Sylfaen" w:hAnsi="Sylfaen"/>
          <w:b/>
          <w:lang w:val="ka-GE"/>
        </w:rPr>
        <w:t xml:space="preserve"> </w:t>
      </w:r>
      <w:r w:rsidR="00711F67">
        <w:rPr>
          <w:rFonts w:ascii="Sylfaen" w:hAnsi="Sylfaen"/>
          <w:b/>
          <w:lang w:val="ka-GE"/>
        </w:rPr>
        <w:t>ივნისის</w:t>
      </w:r>
      <w:r w:rsidR="008A2103">
        <w:rPr>
          <w:rFonts w:ascii="Sylfaen" w:hAnsi="Sylfaen"/>
          <w:b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14:paraId="5C3B6BED" w14:textId="77777777" w:rsidR="00086670" w:rsidRDefault="009C0B59" w:rsidP="00B30BCE">
      <w:pPr>
        <w:tabs>
          <w:tab w:val="left" w:pos="0"/>
        </w:tabs>
        <w:spacing w:after="0" w:line="240" w:lineRule="auto"/>
        <w:ind w:right="1440" w:firstLine="720"/>
        <w:jc w:val="right"/>
        <w:rPr>
          <w:rFonts w:ascii="Sylfaen" w:hAnsi="Sylfaen"/>
          <w:b/>
          <w:sz w:val="12"/>
          <w:szCs w:val="12"/>
          <w:lang w:val="ka-GE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="00023C53"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otted" w:sz="4" w:space="0" w:color="44546A"/>
          <w:left w:val="dotted" w:sz="4" w:space="0" w:color="44546A"/>
          <w:bottom w:val="dotted" w:sz="4" w:space="0" w:color="44546A"/>
          <w:right w:val="dotted" w:sz="4" w:space="0" w:color="44546A"/>
          <w:insideH w:val="dotted" w:sz="4" w:space="0" w:color="44546A"/>
          <w:insideV w:val="dotted" w:sz="4" w:space="0" w:color="44546A"/>
        </w:tblBorders>
        <w:tblLook w:val="04A0" w:firstRow="1" w:lastRow="0" w:firstColumn="1" w:lastColumn="0" w:noHBand="0" w:noVBand="1"/>
      </w:tblPr>
      <w:tblGrid>
        <w:gridCol w:w="3315"/>
        <w:gridCol w:w="2587"/>
        <w:gridCol w:w="2035"/>
        <w:gridCol w:w="2403"/>
      </w:tblGrid>
      <w:tr w:rsidR="006D5990" w:rsidRPr="006D5990" w14:paraId="2685DD97" w14:textId="77777777" w:rsidTr="006E4A93">
        <w:trPr>
          <w:trHeight w:hRule="exact" w:val="416"/>
          <w:tblHeader/>
          <w:jc w:val="center"/>
        </w:trPr>
        <w:tc>
          <w:tcPr>
            <w:tcW w:w="1603" w:type="pct"/>
            <w:shd w:val="clear" w:color="auto" w:fill="auto"/>
            <w:vAlign w:val="center"/>
            <w:hideMark/>
          </w:tcPr>
          <w:p w14:paraId="6EA85A02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4B91E2A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6D599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9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6B2130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162" w:type="pct"/>
            <w:shd w:val="clear" w:color="auto" w:fill="auto"/>
            <w:vAlign w:val="center"/>
            <w:hideMark/>
          </w:tcPr>
          <w:p w14:paraId="68913AB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6D599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6D5990" w:rsidRPr="006D5990" w14:paraId="3A4A420F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892A74B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D28E65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D5990">
              <w:rPr>
                <w:rFonts w:eastAsia="Times New Roman" w:cstheme="minorHAnsi"/>
                <w:b/>
                <w:bCs/>
                <w:sz w:val="18"/>
                <w:szCs w:val="18"/>
              </w:rPr>
              <w:t>476,257.1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519D92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D5990">
              <w:rPr>
                <w:rFonts w:eastAsia="Times New Roman" w:cstheme="minorHAnsi"/>
                <w:b/>
                <w:bCs/>
                <w:sz w:val="18"/>
                <w:szCs w:val="18"/>
              </w:rPr>
              <w:t>110,256.2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BAC411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D5990">
              <w:rPr>
                <w:rFonts w:eastAsia="Times New Roman" w:cstheme="minorHAnsi"/>
                <w:b/>
                <w:bCs/>
                <w:sz w:val="18"/>
                <w:szCs w:val="18"/>
              </w:rPr>
              <w:t>586,513.3</w:t>
            </w:r>
          </w:p>
        </w:tc>
      </w:tr>
      <w:tr w:rsidR="006D5990" w:rsidRPr="006D5990" w14:paraId="36C78755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DD51B74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038B217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1,774.1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0B8F6A10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240.1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7E4922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2,014.2</w:t>
            </w:r>
          </w:p>
        </w:tc>
      </w:tr>
      <w:tr w:rsidR="006D5990" w:rsidRPr="006D5990" w14:paraId="3CE0BFA1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F9FA551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A95DB4F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1,353.9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720B3917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483.0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39A2DE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1,836.9</w:t>
            </w:r>
          </w:p>
        </w:tc>
      </w:tr>
      <w:tr w:rsidR="006D5990" w:rsidRPr="006D5990" w14:paraId="5533E257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52457DC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E4B5AA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10,248.9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BE0A5D0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2,097.1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445CF7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12,346.0</w:t>
            </w:r>
          </w:p>
        </w:tc>
      </w:tr>
      <w:tr w:rsidR="006D5990" w:rsidRPr="006D5990" w14:paraId="143877FD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27EF79A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1BED9A2D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64,664.7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054071E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11,597.0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45ECF04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76,261.7</w:t>
            </w:r>
          </w:p>
        </w:tc>
      </w:tr>
      <w:tr w:rsidR="006D5990" w:rsidRPr="006D5990" w14:paraId="7B097841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55FECD7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C0DDC54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ACA75C2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641454E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1,250.1</w:t>
            </w:r>
          </w:p>
        </w:tc>
      </w:tr>
      <w:tr w:rsidR="006D5990" w:rsidRPr="006D5990" w14:paraId="289DE2C0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557561E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728F8427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1,232.6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06CDC26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167.3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1EA7DB8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1,399.9</w:t>
            </w:r>
          </w:p>
        </w:tc>
      </w:tr>
      <w:tr w:rsidR="006D5990" w:rsidRPr="006D5990" w14:paraId="4867EBBC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C109A45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3FB1D9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1,397.3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43AAD92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0C58DECC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1,584.3</w:t>
            </w:r>
          </w:p>
        </w:tc>
      </w:tr>
      <w:tr w:rsidR="006D5990" w:rsidRPr="006D5990" w14:paraId="7D597C6C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5CB6AE8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77D1176D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1,019.2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2B7CA5F0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137.6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67F6AD0B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1,156.8</w:t>
            </w:r>
          </w:p>
        </w:tc>
      </w:tr>
      <w:tr w:rsidR="006D5990" w:rsidRPr="006D5990" w14:paraId="051539C7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D073DFB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9E1C50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1,519.9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7550D80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97CD572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1,795.0</w:t>
            </w:r>
          </w:p>
        </w:tc>
      </w:tr>
      <w:tr w:rsidR="006D5990" w:rsidRPr="006D5990" w14:paraId="6E5E953F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A564616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7ACB75B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6A6F980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5628981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38.7</w:t>
            </w:r>
          </w:p>
        </w:tc>
      </w:tr>
      <w:tr w:rsidR="006D5990" w:rsidRPr="006D5990" w14:paraId="5E46EADB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D908042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6B952CE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9,550.9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54E7A9D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1,728.3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566AE7A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11,279.2</w:t>
            </w:r>
          </w:p>
        </w:tc>
      </w:tr>
      <w:tr w:rsidR="006D5990" w:rsidRPr="006D5990" w14:paraId="4DB51EB5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1ACBBEF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AB29AA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2,720.8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70E33EBF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58EB15E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3,120.8</w:t>
            </w:r>
          </w:p>
        </w:tc>
      </w:tr>
      <w:tr w:rsidR="006D5990" w:rsidRPr="006D5990" w14:paraId="59A32086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867D807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lastRenderedPageBreak/>
              <w:t>საფრანგეთი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02D748F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30,382.5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8168C4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5,096.3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40FB518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35,478.8</w:t>
            </w:r>
          </w:p>
        </w:tc>
      </w:tr>
      <w:tr w:rsidR="006D5990" w:rsidRPr="006D5990" w14:paraId="380B5228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223A778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0CDC8AED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1,132.9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03CA61E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061A3FB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1,132.9</w:t>
            </w:r>
          </w:p>
        </w:tc>
      </w:tr>
      <w:tr w:rsidR="006D5990" w:rsidRPr="006D5990" w14:paraId="7B79DDED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55B99FB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62EF6AB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119,539.1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2B9D8B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13,050.0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7EBB88B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132,589.1</w:t>
            </w:r>
          </w:p>
        </w:tc>
      </w:tr>
      <w:tr w:rsidR="006D5990" w:rsidRPr="006D5990" w14:paraId="16637722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D43C583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7BFCE22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20,598.5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2F7D729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18,662.8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7AA13B0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39,261.3</w:t>
            </w:r>
          </w:p>
        </w:tc>
      </w:tr>
      <w:tr w:rsidR="006D5990" w:rsidRPr="006D5990" w14:paraId="67631AE3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0DE0E53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61D837C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2,604.3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3EDFCA6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653.8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2A645D7C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3,258.1</w:t>
            </w:r>
          </w:p>
        </w:tc>
      </w:tr>
      <w:tr w:rsidR="006D5990" w:rsidRPr="006D5990" w14:paraId="1DF4415E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00B632F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FE8F16B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28,491.4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6826C9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4,456.4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248BB03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32,947.8</w:t>
            </w:r>
          </w:p>
        </w:tc>
      </w:tr>
      <w:tr w:rsidR="006D5990" w:rsidRPr="006D5990" w14:paraId="238A2291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7C71A4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472066C9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18,623.7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41140E6D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4,671.2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97A4A88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23,294.9</w:t>
            </w:r>
          </w:p>
        </w:tc>
      </w:tr>
      <w:tr w:rsidR="006D5990" w:rsidRPr="006D5990" w14:paraId="25E1DAB0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5CE261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7656493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157,810.4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67D0443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18,107.4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BD6435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175,917.7</w:t>
            </w:r>
          </w:p>
        </w:tc>
      </w:tr>
      <w:tr w:rsidR="006D5990" w:rsidRPr="006D5990" w14:paraId="4FB785DA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48F5E5D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6B23FA1D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5E3F0CB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4,617.4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3D6BA58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4,617.4</w:t>
            </w:r>
          </w:p>
        </w:tc>
      </w:tr>
      <w:tr w:rsidR="006D5990" w:rsidRPr="006D5990" w14:paraId="196AA40F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E96EBC3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0EDF837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2FC2333C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1,689.7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48344C94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1,689.7</w:t>
            </w:r>
          </w:p>
        </w:tc>
      </w:tr>
      <w:tr w:rsidR="006D5990" w:rsidRPr="006D5990" w14:paraId="75FAD0F0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B248235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2A3EBEB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559E66D8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8DC4975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28.4</w:t>
            </w:r>
          </w:p>
        </w:tc>
      </w:tr>
      <w:tr w:rsidR="006D5990" w:rsidRPr="006D5990" w14:paraId="6234ECA6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22E734F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B0A7BBC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C39B391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681.7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6CAA741A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681.7</w:t>
            </w:r>
          </w:p>
        </w:tc>
      </w:tr>
      <w:tr w:rsidR="006D5990" w:rsidRPr="006D5990" w14:paraId="7DC8A6E3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3678907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6009A86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411.6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7034DD5E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371D656C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485.4</w:t>
            </w:r>
          </w:p>
        </w:tc>
      </w:tr>
      <w:tr w:rsidR="006D5990" w:rsidRPr="006D5990" w14:paraId="2515E4F4" w14:textId="77777777" w:rsidTr="006E4A93">
        <w:trPr>
          <w:trHeight w:hRule="exact" w:val="3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5B75DAF" w14:textId="77777777" w:rsidR="006D5990" w:rsidRPr="006D5990" w:rsidRDefault="006D5990" w:rsidP="006D59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D599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691C8EF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11D641CF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21,046.4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14:paraId="63A75287" w14:textId="77777777" w:rsidR="006D5990" w:rsidRPr="006D5990" w:rsidRDefault="006D5990" w:rsidP="006C57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5990">
              <w:rPr>
                <w:rFonts w:eastAsia="Times New Roman" w:cstheme="minorHAnsi"/>
                <w:color w:val="000000"/>
                <w:sz w:val="18"/>
                <w:szCs w:val="18"/>
              </w:rPr>
              <w:t>21,046.4</w:t>
            </w:r>
          </w:p>
        </w:tc>
      </w:tr>
    </w:tbl>
    <w:p w14:paraId="53FD2B4C" w14:textId="77777777" w:rsidR="008A2103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14:paraId="3272E777" w14:textId="77777777" w:rsidR="00396821" w:rsidRDefault="00F274F7" w:rsidP="00B30BCE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10.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10.3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10.5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7D26866F" w14:textId="77777777" w:rsidR="00B232D4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E067EB">
        <w:rPr>
          <w:rFonts w:ascii="Sylfaen" w:hAnsi="Sylfaen" w:cs="Sylfaen"/>
          <w:shd w:val="clear" w:color="auto" w:fill="FFFFFF"/>
        </w:rPr>
        <w:t>2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067EB">
        <w:rPr>
          <w:rFonts w:ascii="Sylfaen" w:hAnsi="Sylfaen" w:cs="Sylfaen"/>
          <w:shd w:val="clear" w:color="auto" w:fill="FFFFFF"/>
          <w:lang w:val="ka-GE"/>
        </w:rPr>
        <w:t>6 2</w:t>
      </w:r>
      <w:r w:rsidR="00711F67">
        <w:rPr>
          <w:rFonts w:ascii="Sylfaen" w:hAnsi="Sylfaen" w:cs="Sylfaen"/>
          <w:shd w:val="clear" w:color="auto" w:fill="FFFFFF"/>
          <w:lang w:val="ka-GE"/>
        </w:rPr>
        <w:t>5</w:t>
      </w:r>
      <w:r w:rsidR="00E067EB">
        <w:rPr>
          <w:rFonts w:ascii="Sylfaen" w:hAnsi="Sylfaen" w:cs="Sylfaen"/>
          <w:shd w:val="clear" w:color="auto" w:fill="FFFFFF"/>
          <w:lang w:val="ka-GE"/>
        </w:rPr>
        <w:t>2.</w:t>
      </w:r>
      <w:r w:rsidR="00711F67">
        <w:rPr>
          <w:rFonts w:ascii="Sylfaen" w:hAnsi="Sylfaen" w:cs="Sylfaen"/>
          <w:shd w:val="clear" w:color="auto" w:fill="FFFFFF"/>
          <w:lang w:val="ka-GE"/>
        </w:rPr>
        <w:t>4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Pr="00090323">
        <w:rPr>
          <w:rFonts w:ascii="Sylfaen" w:hAnsi="Sylfaen" w:cs="Sylfaen"/>
          <w:shd w:val="clear" w:color="auto" w:fill="FFFFFF"/>
          <w:lang w:val="ka-GE"/>
        </w:rPr>
        <w:t xml:space="preserve">(ფასიანი ქაღალდების დაუფარავი მოცულობა ნომინალებში </w:t>
      </w:r>
      <w:r w:rsidRPr="00090323">
        <w:rPr>
          <w:rFonts w:ascii="Sylfaen" w:hAnsi="Sylfaen" w:cs="Sylfaen"/>
          <w:lang w:val="ka-GE"/>
        </w:rPr>
        <w:t xml:space="preserve">- </w:t>
      </w:r>
      <w:r w:rsidR="00E067EB" w:rsidRPr="00090323">
        <w:rPr>
          <w:rFonts w:ascii="Sylfaen" w:hAnsi="Sylfaen" w:cs="Sylfaen"/>
          <w:lang w:val="ka-GE"/>
        </w:rPr>
        <w:t>6 </w:t>
      </w:r>
      <w:r w:rsidR="00711F67" w:rsidRPr="00090323">
        <w:rPr>
          <w:rFonts w:ascii="Sylfaen" w:hAnsi="Sylfaen" w:cs="Sylfaen"/>
          <w:lang w:val="ka-GE"/>
        </w:rPr>
        <w:t>206</w:t>
      </w:r>
      <w:r w:rsidR="00E067EB" w:rsidRPr="00090323">
        <w:rPr>
          <w:rFonts w:ascii="Sylfaen" w:hAnsi="Sylfaen" w:cs="Sylfaen"/>
          <w:lang w:val="ka-GE"/>
        </w:rPr>
        <w:t>.</w:t>
      </w:r>
      <w:r w:rsidR="00711F67" w:rsidRPr="00090323">
        <w:rPr>
          <w:rFonts w:ascii="Sylfaen" w:hAnsi="Sylfaen" w:cs="Sylfaen"/>
          <w:lang w:val="ka-GE"/>
        </w:rPr>
        <w:t>3</w:t>
      </w:r>
      <w:r w:rsidRPr="00090323">
        <w:rPr>
          <w:rFonts w:ascii="Sylfaen" w:hAnsi="Sylfaen" w:cs="Sylfaen"/>
          <w:lang w:val="ka-GE"/>
        </w:rPr>
        <w:t xml:space="preserve"> მლნ ლარი და </w:t>
      </w:r>
      <w:r w:rsidRPr="00090323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EB315F" w:rsidRPr="00090323">
        <w:rPr>
          <w:rFonts w:ascii="Sylfaen" w:hAnsi="Sylfaen"/>
          <w:szCs w:val="21"/>
          <w:lang w:val="ka-GE"/>
        </w:rPr>
        <w:t>44</w:t>
      </w:r>
      <w:r w:rsidR="00437237" w:rsidRPr="00090323">
        <w:rPr>
          <w:rFonts w:ascii="Sylfaen" w:hAnsi="Sylfaen"/>
          <w:szCs w:val="21"/>
          <w:lang w:val="ka-GE"/>
        </w:rPr>
        <w:t>.0</w:t>
      </w:r>
      <w:r w:rsidRPr="00090323">
        <w:rPr>
          <w:rFonts w:ascii="Sylfaen" w:hAnsi="Sylfaen"/>
          <w:szCs w:val="21"/>
          <w:lang w:val="ka-GE"/>
        </w:rPr>
        <w:t xml:space="preserve"> მლნ ლარი</w:t>
      </w:r>
      <w:r w:rsidRPr="00090323">
        <w:rPr>
          <w:rFonts w:ascii="Sylfaen" w:hAnsi="Sylfaen" w:cs="Sylfaen"/>
          <w:lang w:val="ka-GE"/>
        </w:rPr>
        <w:t>), აქედან</w:t>
      </w:r>
      <w:r w:rsidRPr="00090323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B315F" w:rsidRPr="00090323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437237" w:rsidRPr="00090323">
        <w:rPr>
          <w:rFonts w:ascii="Sylfaen" w:hAnsi="Sylfaen" w:cs="Sylfaen"/>
          <w:shd w:val="clear" w:color="auto" w:fill="FFFFFF"/>
          <w:lang w:val="ka-GE"/>
        </w:rPr>
        <w:t>917</w:t>
      </w:r>
      <w:r w:rsidR="00993049" w:rsidRPr="00090323">
        <w:rPr>
          <w:rFonts w:ascii="Sylfaen" w:hAnsi="Sylfaen" w:cs="Sylfaen"/>
          <w:shd w:val="clear" w:color="auto" w:fill="FFFFFF"/>
          <w:lang w:val="ka-GE"/>
        </w:rPr>
        <w:t>.</w:t>
      </w:r>
      <w:r w:rsidR="00437237" w:rsidRPr="00090323">
        <w:rPr>
          <w:rFonts w:ascii="Sylfaen" w:hAnsi="Sylfaen" w:cs="Sylfaen"/>
          <w:shd w:val="clear" w:color="auto" w:fill="FFFFFF"/>
          <w:lang w:val="ka-GE"/>
        </w:rPr>
        <w:t>6</w:t>
      </w:r>
      <w:r w:rsidRPr="00090323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გენს ნაშთს სახაზინო ვალდებულებების და ობლიგაციების ნაწილში, </w:t>
      </w:r>
      <w:r w:rsidR="00437237">
        <w:rPr>
          <w:rFonts w:ascii="Sylfaen" w:hAnsi="Sylfaen" w:cs="Sylfaen"/>
          <w:shd w:val="clear" w:color="auto" w:fill="FFFFFF"/>
          <w:lang w:val="ka-GE"/>
        </w:rPr>
        <w:t>290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B315F">
        <w:rPr>
          <w:rFonts w:ascii="Sylfaen" w:hAnsi="Sylfaen"/>
          <w:szCs w:val="21"/>
          <w:shd w:val="clear" w:color="auto" w:fill="FFFFFF"/>
          <w:lang w:val="ka-GE"/>
        </w:rPr>
        <w:t>44</w:t>
      </w:r>
      <w:r w:rsidR="00437237">
        <w:rPr>
          <w:rFonts w:ascii="Sylfaen" w:hAnsi="Sylfaen"/>
          <w:szCs w:val="21"/>
          <w:shd w:val="clear" w:color="auto" w:fill="FFFFFF"/>
          <w:lang w:val="ka-GE"/>
        </w:rPr>
        <w:t>.0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14:paraId="4A005818" w14:textId="77777777" w:rsidR="00B232D4" w:rsidRDefault="00B232D4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0A406FA8" w14:textId="77777777" w:rsidR="00396821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650838D3" w14:textId="77777777" w:rsidR="00396821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E067E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43723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EB315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43723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="00EB315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0778EAB8" w14:textId="77777777" w:rsidR="00396821" w:rsidRPr="00BB79CB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448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070"/>
      </w:tblGrid>
      <w:tr w:rsidR="0077274B" w:rsidRPr="00043809" w14:paraId="209B6508" w14:textId="77777777" w:rsidTr="00CD2578">
        <w:trPr>
          <w:trHeight w:val="343"/>
          <w:jc w:val="center"/>
        </w:trPr>
        <w:tc>
          <w:tcPr>
            <w:tcW w:w="3883" w:type="pct"/>
            <w:vAlign w:val="center"/>
            <w:hideMark/>
          </w:tcPr>
          <w:p w14:paraId="44D1562E" w14:textId="77777777" w:rsidR="0077274B" w:rsidRPr="00043809" w:rsidRDefault="0077274B" w:rsidP="00B30BCE">
            <w:pPr>
              <w:rPr>
                <w:rFonts w:eastAsia="Times New Roman" w:cstheme="minorHAnsi"/>
                <w:b/>
                <w:bCs/>
                <w:sz w:val="18"/>
                <w:szCs w:val="20"/>
                <w:lang w:val="ka-GE"/>
              </w:rPr>
            </w:pPr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  <w:lang w:val="ka-GE"/>
              </w:rPr>
              <w:t>სულ</w:t>
            </w:r>
          </w:p>
        </w:tc>
        <w:tc>
          <w:tcPr>
            <w:tcW w:w="1117" w:type="pct"/>
            <w:hideMark/>
          </w:tcPr>
          <w:p w14:paraId="2DE40B89" w14:textId="77777777" w:rsidR="0077274B" w:rsidRPr="00043809" w:rsidRDefault="00E067EB" w:rsidP="00437237">
            <w:pPr>
              <w:jc w:val="right"/>
              <w:rPr>
                <w:rFonts w:cstheme="minorHAnsi"/>
                <w:b/>
                <w:sz w:val="18"/>
                <w:szCs w:val="20"/>
                <w:lang w:val="ka-GE"/>
              </w:rPr>
            </w:pPr>
            <w:r w:rsidRPr="00043809">
              <w:rPr>
                <w:rFonts w:cstheme="minorHAnsi"/>
                <w:b/>
                <w:sz w:val="18"/>
                <w:szCs w:val="20"/>
                <w:lang w:val="ka-GE"/>
              </w:rPr>
              <w:t>6 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250</w:t>
            </w:r>
            <w:r w:rsidRPr="00043809">
              <w:rPr>
                <w:rFonts w:cstheme="minorHAnsi"/>
                <w:b/>
                <w:sz w:val="18"/>
                <w:szCs w:val="20"/>
                <w:lang w:val="ka-GE"/>
              </w:rPr>
              <w:t> 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298</w:t>
            </w:r>
            <w:r w:rsidRPr="00043809">
              <w:rPr>
                <w:rFonts w:cstheme="minorHAnsi"/>
                <w:b/>
                <w:sz w:val="18"/>
                <w:szCs w:val="20"/>
                <w:lang w:val="ka-GE"/>
              </w:rPr>
              <w:t>,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0</w:t>
            </w:r>
          </w:p>
        </w:tc>
      </w:tr>
      <w:tr w:rsidR="0077274B" w:rsidRPr="00043809" w14:paraId="0FDA7A9D" w14:textId="77777777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047FAAB8" w14:textId="77777777" w:rsidR="0077274B" w:rsidRPr="00043809" w:rsidRDefault="0077274B" w:rsidP="00B30BCE">
            <w:pPr>
              <w:rPr>
                <w:rFonts w:eastAsia="Times New Roman" w:cstheme="minorHAnsi"/>
                <w:b/>
                <w:bCs/>
                <w:sz w:val="18"/>
                <w:szCs w:val="20"/>
              </w:rPr>
            </w:pP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სახაზინო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ფასიანი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  <w:hideMark/>
          </w:tcPr>
          <w:p w14:paraId="30C4FAE9" w14:textId="77777777" w:rsidR="0077274B" w:rsidRPr="00043809" w:rsidRDefault="0077274B" w:rsidP="00437237">
            <w:pPr>
              <w:jc w:val="right"/>
              <w:rPr>
                <w:rFonts w:cstheme="minorHAnsi"/>
                <w:b/>
                <w:sz w:val="18"/>
                <w:szCs w:val="20"/>
              </w:rPr>
            </w:pPr>
            <w:r w:rsidRPr="00043809">
              <w:rPr>
                <w:rFonts w:cstheme="minorHAnsi"/>
                <w:b/>
                <w:sz w:val="18"/>
                <w:szCs w:val="20"/>
              </w:rPr>
              <w:t xml:space="preserve">5 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915</w:t>
            </w:r>
            <w:r w:rsidRPr="00043809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48</w:t>
            </w:r>
            <w:r w:rsidR="00E067EB" w:rsidRPr="00043809">
              <w:rPr>
                <w:rFonts w:cstheme="minorHAnsi"/>
                <w:b/>
                <w:sz w:val="18"/>
                <w:szCs w:val="20"/>
                <w:lang w:val="ka-GE"/>
              </w:rPr>
              <w:t>8</w:t>
            </w:r>
            <w:r w:rsidR="001779D6" w:rsidRPr="00043809">
              <w:rPr>
                <w:rFonts w:cstheme="minorHAnsi"/>
                <w:b/>
                <w:sz w:val="18"/>
                <w:szCs w:val="20"/>
              </w:rPr>
              <w:t>,0</w:t>
            </w:r>
          </w:p>
        </w:tc>
      </w:tr>
      <w:tr w:rsidR="0077274B" w:rsidRPr="00043809" w14:paraId="78528097" w14:textId="77777777" w:rsidTr="00CD2578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14:paraId="4B9E94D4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</w:rPr>
            </w:pP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>6</w:t>
            </w:r>
            <w:r w:rsidRPr="00043809">
              <w:rPr>
                <w:rFonts w:eastAsia="Times New Roman" w:cstheme="minorHAnsi"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sz w:val="18"/>
                <w:szCs w:val="20"/>
              </w:rPr>
              <w:t>თვის</w:t>
            </w:r>
            <w:proofErr w:type="spellEnd"/>
            <w:r w:rsidRPr="00043809">
              <w:rPr>
                <w:rFonts w:eastAsia="Times New Roman" w:cstheme="minorHAnsi"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sz w:val="18"/>
                <w:szCs w:val="20"/>
              </w:rPr>
              <w:t>ვადიანობის</w:t>
            </w:r>
            <w:proofErr w:type="spellEnd"/>
            <w:r w:rsidRPr="00043809">
              <w:rPr>
                <w:rFonts w:eastAsia="Times New Roman" w:cstheme="minorHAnsi"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sz w:val="18"/>
                <w:szCs w:val="20"/>
              </w:rPr>
              <w:t>სახაზინო</w:t>
            </w:r>
            <w:proofErr w:type="spellEnd"/>
            <w:r w:rsidRPr="00043809">
              <w:rPr>
                <w:rFonts w:eastAsia="Times New Roman" w:cstheme="minorHAnsi"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sz w:val="18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17" w:type="pct"/>
          </w:tcPr>
          <w:p w14:paraId="1DC060E9" w14:textId="77777777" w:rsidR="0077274B" w:rsidRPr="00043809" w:rsidRDefault="00E067EB" w:rsidP="00B30BCE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  <w:lang w:val="ka-GE"/>
              </w:rPr>
              <w:t>120</w:t>
            </w:r>
            <w:r w:rsidR="005134D5" w:rsidRPr="00043809">
              <w:rPr>
                <w:rFonts w:cstheme="minorHAnsi"/>
                <w:sz w:val="18"/>
                <w:szCs w:val="20"/>
              </w:rPr>
              <w:t xml:space="preserve"> </w:t>
            </w:r>
            <w:r w:rsidR="0077274B" w:rsidRPr="00043809">
              <w:rPr>
                <w:rFonts w:cstheme="minorHAnsi"/>
                <w:sz w:val="18"/>
                <w:szCs w:val="20"/>
              </w:rPr>
              <w:t>000,0</w:t>
            </w:r>
          </w:p>
        </w:tc>
      </w:tr>
      <w:tr w:rsidR="0077274B" w:rsidRPr="00043809" w14:paraId="76B820C4" w14:textId="77777777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101C18AB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</w:rPr>
            </w:pP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12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თვის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ვადიანობის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სახაზინო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ვალდებულებები</w:t>
            </w:r>
          </w:p>
        </w:tc>
        <w:tc>
          <w:tcPr>
            <w:tcW w:w="1117" w:type="pct"/>
            <w:hideMark/>
          </w:tcPr>
          <w:p w14:paraId="20EB1CAF" w14:textId="77777777" w:rsidR="0077274B" w:rsidRPr="00043809" w:rsidRDefault="00437237" w:rsidP="00B30BCE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  <w:lang w:val="ka-GE"/>
              </w:rPr>
              <w:t>25</w:t>
            </w:r>
            <w:r w:rsidR="00E067EB" w:rsidRPr="00043809">
              <w:rPr>
                <w:rFonts w:cstheme="minorHAnsi"/>
                <w:sz w:val="18"/>
                <w:szCs w:val="20"/>
                <w:lang w:val="ka-GE"/>
              </w:rPr>
              <w:t>0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000,0</w:t>
            </w:r>
          </w:p>
        </w:tc>
      </w:tr>
      <w:tr w:rsidR="0077274B" w:rsidRPr="00043809" w14:paraId="10C6059D" w14:textId="77777777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10CDEC14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  <w:lang w:val="ka-GE"/>
              </w:rPr>
            </w:pP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2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წლის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ვადიანობის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სახაზინო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ობლიგაციები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117" w:type="pct"/>
            <w:hideMark/>
          </w:tcPr>
          <w:p w14:paraId="46E66BE5" w14:textId="77777777" w:rsidR="0077274B" w:rsidRPr="00043809" w:rsidRDefault="00EB315F" w:rsidP="00437237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  <w:lang w:val="ka-GE"/>
              </w:rPr>
              <w:t xml:space="preserve">1 </w:t>
            </w:r>
            <w:r w:rsidR="00437237" w:rsidRPr="00043809">
              <w:rPr>
                <w:rFonts w:cstheme="minorHAnsi"/>
                <w:sz w:val="18"/>
                <w:szCs w:val="20"/>
                <w:lang w:val="ka-GE"/>
              </w:rPr>
              <w:t>060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000,0</w:t>
            </w:r>
          </w:p>
        </w:tc>
      </w:tr>
      <w:tr w:rsidR="0077274B" w:rsidRPr="00043809" w14:paraId="43E331CB" w14:textId="77777777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17D20E36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  <w:lang w:val="ka-GE"/>
              </w:rPr>
            </w:pP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5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წლის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ვადიანობის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სახაზინო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ობლიგაციები</w:t>
            </w:r>
          </w:p>
        </w:tc>
        <w:tc>
          <w:tcPr>
            <w:tcW w:w="1117" w:type="pct"/>
            <w:hideMark/>
          </w:tcPr>
          <w:p w14:paraId="7077ED9A" w14:textId="77777777" w:rsidR="0077274B" w:rsidRPr="00043809" w:rsidRDefault="00437237" w:rsidP="00437237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</w:rPr>
              <w:t>3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</w:t>
            </w:r>
            <w:r w:rsidRPr="00043809">
              <w:rPr>
                <w:rFonts w:cstheme="minorHAnsi"/>
                <w:sz w:val="18"/>
                <w:szCs w:val="20"/>
                <w:lang w:val="ka-GE"/>
              </w:rPr>
              <w:t>114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</w:t>
            </w:r>
            <w:r w:rsidRPr="00043809">
              <w:rPr>
                <w:rFonts w:cstheme="minorHAnsi"/>
                <w:sz w:val="18"/>
                <w:szCs w:val="20"/>
                <w:lang w:val="ka-GE"/>
              </w:rPr>
              <w:t>920</w:t>
            </w:r>
            <w:r w:rsidR="0077274B" w:rsidRPr="00043809">
              <w:rPr>
                <w:rFonts w:cstheme="minorHAnsi"/>
                <w:sz w:val="18"/>
                <w:szCs w:val="20"/>
              </w:rPr>
              <w:t>,0</w:t>
            </w:r>
          </w:p>
        </w:tc>
      </w:tr>
      <w:tr w:rsidR="0077274B" w:rsidRPr="00043809" w14:paraId="5DF6A3CE" w14:textId="77777777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14:paraId="7DFA1488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  <w:lang w:val="ka-GE"/>
              </w:rPr>
            </w:pP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10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წლის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ვადიანობის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სახაზინო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ობლიგაციები</w:t>
            </w:r>
          </w:p>
        </w:tc>
        <w:tc>
          <w:tcPr>
            <w:tcW w:w="1117" w:type="pct"/>
            <w:hideMark/>
          </w:tcPr>
          <w:p w14:paraId="7DF292CC" w14:textId="77777777" w:rsidR="0077274B" w:rsidRPr="00043809" w:rsidRDefault="0077274B" w:rsidP="00437237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</w:rPr>
              <w:t>1</w:t>
            </w:r>
            <w:r w:rsidR="00E067EB" w:rsidRPr="00043809">
              <w:rPr>
                <w:rFonts w:cstheme="minorHAnsi"/>
                <w:sz w:val="18"/>
                <w:szCs w:val="20"/>
              </w:rPr>
              <w:t> </w:t>
            </w:r>
            <w:r w:rsidR="00437237" w:rsidRPr="00043809">
              <w:rPr>
                <w:rFonts w:cstheme="minorHAnsi"/>
                <w:sz w:val="18"/>
                <w:szCs w:val="20"/>
                <w:lang w:val="ka-GE"/>
              </w:rPr>
              <w:t>370</w:t>
            </w:r>
            <w:r w:rsidR="00E067EB" w:rsidRPr="00043809">
              <w:rPr>
                <w:rFonts w:cstheme="minorHAnsi"/>
                <w:sz w:val="18"/>
                <w:szCs w:val="20"/>
                <w:lang w:val="ka-GE"/>
              </w:rPr>
              <w:t xml:space="preserve"> 568</w:t>
            </w:r>
            <w:r w:rsidRPr="00043809">
              <w:rPr>
                <w:rFonts w:cstheme="minorHAnsi"/>
                <w:sz w:val="18"/>
                <w:szCs w:val="20"/>
              </w:rPr>
              <w:t>,0</w:t>
            </w:r>
          </w:p>
        </w:tc>
      </w:tr>
      <w:tr w:rsidR="0077274B" w:rsidRPr="00043809" w14:paraId="24228755" w14:textId="77777777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59F6EDE0" w14:textId="77777777" w:rsidR="0077274B" w:rsidRPr="00043809" w:rsidRDefault="0077274B" w:rsidP="00B30BCE">
            <w:pPr>
              <w:rPr>
                <w:rFonts w:eastAsia="Times New Roman" w:cstheme="minorHAnsi"/>
                <w:b/>
                <w:bCs/>
                <w:sz w:val="18"/>
                <w:szCs w:val="20"/>
              </w:rPr>
            </w:pP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სხვა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ფასიანი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</w:tcPr>
          <w:p w14:paraId="7110949F" w14:textId="77777777" w:rsidR="0077274B" w:rsidRPr="00043809" w:rsidRDefault="00437237" w:rsidP="00B30BCE">
            <w:pPr>
              <w:jc w:val="right"/>
              <w:rPr>
                <w:rFonts w:cstheme="minorHAnsi"/>
                <w:b/>
                <w:sz w:val="18"/>
                <w:szCs w:val="20"/>
              </w:rPr>
            </w:pPr>
            <w:r w:rsidRPr="00043809">
              <w:rPr>
                <w:rFonts w:cstheme="minorHAnsi"/>
                <w:b/>
                <w:sz w:val="18"/>
                <w:szCs w:val="20"/>
                <w:lang w:val="ka-GE"/>
              </w:rPr>
              <w:t>290</w:t>
            </w:r>
            <w:r w:rsidR="0077274B" w:rsidRPr="00043809">
              <w:rPr>
                <w:rFonts w:cstheme="minorHAnsi"/>
                <w:b/>
                <w:sz w:val="18"/>
                <w:szCs w:val="20"/>
              </w:rPr>
              <w:t xml:space="preserve"> 846,0</w:t>
            </w:r>
          </w:p>
        </w:tc>
      </w:tr>
      <w:tr w:rsidR="0077274B" w:rsidRPr="00043809" w14:paraId="7841084C" w14:textId="77777777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5BAE8D30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  <w:lang w:val="ka-GE"/>
              </w:rPr>
            </w:pP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ობლიგაცია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სებ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>-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სთვის</w:t>
            </w:r>
          </w:p>
        </w:tc>
        <w:tc>
          <w:tcPr>
            <w:tcW w:w="1117" w:type="pct"/>
            <w:hideMark/>
          </w:tcPr>
          <w:p w14:paraId="526B44F3" w14:textId="77777777" w:rsidR="0077274B" w:rsidRPr="00043809" w:rsidRDefault="00E067EB" w:rsidP="00B30BCE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</w:rPr>
              <w:t>12</w:t>
            </w:r>
            <w:r w:rsidR="00202DDD" w:rsidRPr="00043809">
              <w:rPr>
                <w:rFonts w:cstheme="minorHAnsi"/>
                <w:sz w:val="18"/>
                <w:szCs w:val="20"/>
              </w:rPr>
              <w:t>0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846,0</w:t>
            </w:r>
          </w:p>
        </w:tc>
      </w:tr>
      <w:tr w:rsidR="0077274B" w:rsidRPr="00043809" w14:paraId="226CEFCD" w14:textId="77777777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14:paraId="71E84CA2" w14:textId="77777777" w:rsidR="0077274B" w:rsidRPr="00043809" w:rsidRDefault="0077274B" w:rsidP="00B30BCE">
            <w:pPr>
              <w:ind w:left="341"/>
              <w:rPr>
                <w:rFonts w:eastAsia="Times New Roman" w:cstheme="minorHAnsi"/>
                <w:sz w:val="18"/>
                <w:szCs w:val="20"/>
                <w:lang w:val="ka-GE"/>
              </w:rPr>
            </w:pP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ობლიგაციები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ღია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ბაზრის</w:t>
            </w:r>
            <w:r w:rsidRPr="00043809">
              <w:rPr>
                <w:rFonts w:eastAsia="Times New Roman" w:cstheme="minorHAnsi"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sz w:val="18"/>
                <w:szCs w:val="20"/>
                <w:lang w:val="ka-GE"/>
              </w:rPr>
              <w:t>ოპერაციებისთვის</w:t>
            </w:r>
          </w:p>
        </w:tc>
        <w:tc>
          <w:tcPr>
            <w:tcW w:w="1117" w:type="pct"/>
            <w:hideMark/>
          </w:tcPr>
          <w:p w14:paraId="77D0DAF5" w14:textId="77777777" w:rsidR="0077274B" w:rsidRPr="00043809" w:rsidRDefault="00437237" w:rsidP="00B30BCE">
            <w:pPr>
              <w:jc w:val="right"/>
              <w:rPr>
                <w:rFonts w:cstheme="minorHAnsi"/>
                <w:sz w:val="18"/>
                <w:szCs w:val="20"/>
              </w:rPr>
            </w:pPr>
            <w:r w:rsidRPr="00043809">
              <w:rPr>
                <w:rFonts w:cstheme="minorHAnsi"/>
                <w:sz w:val="18"/>
                <w:szCs w:val="20"/>
                <w:lang w:val="ka-GE"/>
              </w:rPr>
              <w:t>170</w:t>
            </w:r>
            <w:r w:rsidR="0077274B" w:rsidRPr="00043809">
              <w:rPr>
                <w:rFonts w:cstheme="minorHAnsi"/>
                <w:sz w:val="18"/>
                <w:szCs w:val="20"/>
              </w:rPr>
              <w:t xml:space="preserve"> 000,0</w:t>
            </w:r>
          </w:p>
        </w:tc>
      </w:tr>
      <w:tr w:rsidR="0077274B" w:rsidRPr="00043809" w14:paraId="5BB02D5E" w14:textId="77777777" w:rsidTr="00CD2578">
        <w:trPr>
          <w:trHeight w:val="288"/>
          <w:jc w:val="center"/>
        </w:trPr>
        <w:tc>
          <w:tcPr>
            <w:tcW w:w="3883" w:type="pct"/>
            <w:vAlign w:val="center"/>
          </w:tcPr>
          <w:p w14:paraId="48385C9F" w14:textId="77777777" w:rsidR="0077274B" w:rsidRPr="00043809" w:rsidRDefault="0077274B" w:rsidP="00B30BCE">
            <w:pPr>
              <w:rPr>
                <w:rFonts w:eastAsia="Times New Roman" w:cstheme="minorHAnsi"/>
                <w:b/>
                <w:bCs/>
                <w:sz w:val="18"/>
                <w:szCs w:val="20"/>
                <w:lang w:val="ka-GE"/>
              </w:rPr>
            </w:pP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საბიუჯეტო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ორგანიზაციების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სესხის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სახით</w:t>
            </w:r>
            <w:proofErr w:type="spellEnd"/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არსებულ</w:t>
            </w:r>
            <w:proofErr w:type="spellEnd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  <w:lang w:val="ka-GE"/>
              </w:rPr>
              <w:t>ი</w:t>
            </w:r>
            <w:r w:rsidRPr="00043809">
              <w:rPr>
                <w:rFonts w:eastAsia="Times New Roman" w:cstheme="minorHAnsi"/>
                <w:b/>
                <w:bCs/>
                <w:sz w:val="18"/>
                <w:szCs w:val="20"/>
                <w:lang w:val="ka-GE"/>
              </w:rPr>
              <w:t xml:space="preserve"> </w:t>
            </w:r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  <w:lang w:val="ka-GE"/>
              </w:rPr>
              <w:t>ვალის</w:t>
            </w:r>
            <w:r w:rsidRPr="00043809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</w:rPr>
              <w:t>ნაშ</w:t>
            </w:r>
            <w:proofErr w:type="spellEnd"/>
            <w:r w:rsidRPr="00043809">
              <w:rPr>
                <w:rFonts w:ascii="Sylfaen" w:eastAsia="Times New Roman" w:hAnsi="Sylfaen" w:cs="Sylfaen"/>
                <w:b/>
                <w:bCs/>
                <w:sz w:val="18"/>
                <w:szCs w:val="20"/>
                <w:lang w:val="ka-GE"/>
              </w:rPr>
              <w:t>თი</w:t>
            </w:r>
          </w:p>
        </w:tc>
        <w:tc>
          <w:tcPr>
            <w:tcW w:w="1117" w:type="pct"/>
          </w:tcPr>
          <w:p w14:paraId="35460EBD" w14:textId="77777777" w:rsidR="0077274B" w:rsidRPr="00043809" w:rsidRDefault="00E067EB" w:rsidP="00437237">
            <w:pPr>
              <w:jc w:val="right"/>
              <w:rPr>
                <w:rFonts w:cstheme="minorHAnsi"/>
                <w:b/>
                <w:sz w:val="18"/>
                <w:szCs w:val="20"/>
                <w:lang w:val="ka-GE"/>
              </w:rPr>
            </w:pPr>
            <w:r w:rsidRPr="00043809">
              <w:rPr>
                <w:rFonts w:cstheme="minorHAnsi"/>
                <w:b/>
                <w:sz w:val="18"/>
                <w:szCs w:val="20"/>
                <w:lang w:val="ka-GE"/>
              </w:rPr>
              <w:t>4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3</w:t>
            </w:r>
            <w:r w:rsidR="0077274B" w:rsidRPr="00043809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964</w:t>
            </w:r>
            <w:r w:rsidR="0077274B" w:rsidRPr="00043809">
              <w:rPr>
                <w:rFonts w:cstheme="minorHAnsi"/>
                <w:b/>
                <w:sz w:val="18"/>
                <w:szCs w:val="20"/>
              </w:rPr>
              <w:t>,</w:t>
            </w:r>
            <w:r w:rsidR="00437237" w:rsidRPr="00043809">
              <w:rPr>
                <w:rFonts w:cstheme="minorHAnsi"/>
                <w:b/>
                <w:sz w:val="18"/>
                <w:szCs w:val="20"/>
                <w:lang w:val="ka-GE"/>
              </w:rPr>
              <w:t>0</w:t>
            </w:r>
          </w:p>
        </w:tc>
      </w:tr>
    </w:tbl>
    <w:p w14:paraId="10C95EA5" w14:textId="77777777" w:rsidR="00396821" w:rsidRPr="00C367E2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14:paraId="18409E36" w14:textId="77777777" w:rsidR="00396821" w:rsidRPr="0077274B" w:rsidRDefault="00B4541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</w:t>
      </w:r>
      <w:r w:rsidR="00E067EB">
        <w:rPr>
          <w:rFonts w:ascii="Sylfaen" w:hAnsi="Sylfaen" w:cs="Sylfaen"/>
          <w:lang w:val="ka-GE"/>
        </w:rPr>
        <w:t>2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>3</w:t>
      </w:r>
      <w:r w:rsidR="00437237">
        <w:rPr>
          <w:rFonts w:ascii="Sylfaen" w:hAnsi="Sylfaen" w:cs="Sylfaen"/>
          <w:szCs w:val="18"/>
          <w:shd w:val="clear" w:color="auto" w:fill="FFFFFF"/>
          <w:lang w:val="ka-GE"/>
        </w:rPr>
        <w:t>0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 xml:space="preserve"> </w:t>
      </w:r>
      <w:r w:rsidR="00437237">
        <w:rPr>
          <w:rFonts w:ascii="Sylfaen" w:hAnsi="Sylfaen" w:cs="Sylfaen"/>
          <w:szCs w:val="18"/>
          <w:shd w:val="clear" w:color="auto" w:fill="FFFFFF"/>
          <w:lang w:val="ka-GE"/>
        </w:rPr>
        <w:t>ივნისის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437237">
        <w:rPr>
          <w:rFonts w:ascii="Sylfaen" w:hAnsi="Sylfaen" w:cs="Sylfaen"/>
          <w:lang w:val="ka-GE"/>
        </w:rPr>
        <w:t>1 206</w:t>
      </w:r>
      <w:r w:rsidR="00E067EB">
        <w:rPr>
          <w:rFonts w:ascii="Sylfaen" w:hAnsi="Sylfaen" w:cs="Sylfaen"/>
          <w:lang w:val="ka-GE"/>
        </w:rPr>
        <w:t> </w:t>
      </w:r>
      <w:r w:rsidR="00437237">
        <w:rPr>
          <w:rFonts w:ascii="Sylfaen" w:hAnsi="Sylfaen" w:cs="Sylfaen"/>
          <w:lang w:val="ka-GE"/>
        </w:rPr>
        <w:t>519</w:t>
      </w:r>
      <w:r w:rsidR="00E067EB">
        <w:rPr>
          <w:rFonts w:ascii="Sylfaen" w:hAnsi="Sylfaen" w:cs="Sylfaen"/>
          <w:lang w:val="ka-GE"/>
        </w:rPr>
        <w:t>.</w:t>
      </w:r>
      <w:r w:rsidR="00437237">
        <w:rPr>
          <w:rFonts w:ascii="Sylfaen" w:hAnsi="Sylfaen" w:cs="Sylfaen"/>
          <w:lang w:val="ka-GE"/>
        </w:rPr>
        <w:t>3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437237">
        <w:rPr>
          <w:rFonts w:ascii="Sylfaen" w:hAnsi="Sylfaen" w:cs="Sylfaen"/>
          <w:lang w:val="ka-GE"/>
        </w:rPr>
        <w:t>774</w:t>
      </w:r>
      <w:r w:rsidR="00562F9C">
        <w:rPr>
          <w:rFonts w:ascii="Sylfaen" w:hAnsi="Sylfaen" w:cs="Sylfaen"/>
          <w:lang w:val="ka-GE"/>
        </w:rPr>
        <w:t> </w:t>
      </w:r>
      <w:r w:rsidR="00437237">
        <w:rPr>
          <w:rFonts w:ascii="Sylfaen" w:hAnsi="Sylfaen" w:cs="Sylfaen"/>
          <w:lang w:val="ka-GE"/>
        </w:rPr>
        <w:t>887</w:t>
      </w:r>
      <w:r w:rsidR="00562F9C">
        <w:rPr>
          <w:rFonts w:ascii="Sylfaen" w:hAnsi="Sylfaen" w:cs="Sylfaen"/>
          <w:lang w:val="ka-GE"/>
        </w:rPr>
        <w:t>.</w:t>
      </w:r>
      <w:r w:rsidR="00437237">
        <w:rPr>
          <w:rFonts w:ascii="Sylfaen" w:hAnsi="Sylfaen" w:cs="Sylfaen"/>
          <w:lang w:val="ka-GE"/>
        </w:rPr>
        <w:t>4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562F9C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437237">
        <w:rPr>
          <w:rFonts w:ascii="Sylfaen" w:hAnsi="Sylfaen" w:cs="Sylfaen"/>
          <w:lang w:val="ka-GE"/>
        </w:rPr>
        <w:t>431</w:t>
      </w:r>
      <w:r w:rsidR="007F3E85">
        <w:rPr>
          <w:rFonts w:ascii="Sylfaen" w:hAnsi="Sylfaen" w:cs="Sylfaen"/>
          <w:lang w:val="ka-GE"/>
        </w:rPr>
        <w:t xml:space="preserve"> </w:t>
      </w:r>
      <w:r w:rsidR="00437237">
        <w:rPr>
          <w:rFonts w:ascii="Sylfaen" w:hAnsi="Sylfaen" w:cs="Sylfaen"/>
          <w:lang w:val="ka-GE"/>
        </w:rPr>
        <w:t>631</w:t>
      </w:r>
      <w:r w:rsidR="005134D5">
        <w:rPr>
          <w:rFonts w:ascii="Sylfaen" w:hAnsi="Sylfaen" w:cs="Sylfaen"/>
          <w:lang w:val="ka-GE"/>
        </w:rPr>
        <w:t>.</w:t>
      </w:r>
      <w:r w:rsidR="00437237">
        <w:rPr>
          <w:rFonts w:ascii="Sylfaen" w:hAnsi="Sylfaen" w:cs="Sylfaen"/>
          <w:lang w:val="ka-GE"/>
        </w:rPr>
        <w:t>8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14:paraId="02022EED" w14:textId="77777777" w:rsidR="00F80CC1" w:rsidRPr="0077274B" w:rsidRDefault="00562F9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2022</w:t>
      </w:r>
      <w:r w:rsidR="00F80CC1" w:rsidRPr="0077274B">
        <w:rPr>
          <w:rFonts w:ascii="Sylfaen" w:hAnsi="Sylfaen" w:cs="Sylfaen"/>
          <w:lang w:val="ka-GE"/>
        </w:rPr>
        <w:t xml:space="preserve"> წლის</w:t>
      </w:r>
      <w:r w:rsidR="00437237">
        <w:rPr>
          <w:rFonts w:ascii="Sylfaen" w:hAnsi="Sylfaen" w:cs="Sylfaen"/>
          <w:lang w:val="ka-GE"/>
        </w:rPr>
        <w:t xml:space="preserve"> ორი კვარტლის</w:t>
      </w:r>
      <w:r w:rsidR="00F80CC1" w:rsidRPr="0077274B">
        <w:rPr>
          <w:rFonts w:ascii="Sylfaen" w:hAnsi="Sylfaen" w:cs="Sylfaen"/>
          <w:lang w:val="ka-GE"/>
        </w:rPr>
        <w:t xml:space="preserve">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437237">
        <w:rPr>
          <w:rFonts w:ascii="Sylfaen" w:hAnsi="Sylfaen" w:cs="Sylfaen"/>
          <w:lang w:val="ka-GE"/>
        </w:rPr>
        <w:t>263 905.6</w:t>
      </w:r>
      <w:r w:rsidR="003D7FE1">
        <w:rPr>
          <w:rFonts w:ascii="Sylfaen" w:hAnsi="Sylfaen" w:cs="Sylfaen"/>
          <w:lang w:val="ka-GE"/>
        </w:rPr>
        <w:t xml:space="preserve">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14:paraId="28CEDB25" w14:textId="77777777" w:rsidR="00437237" w:rsidRPr="008439FF" w:rsidRDefault="00437237" w:rsidP="00437237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lastRenderedPageBreak/>
        <w:t xml:space="preserve">„ობლიგაციები ღია ბაზრისთვის“  ძირითადი თანხის დაფარვა   - </w:t>
      </w:r>
      <w:r>
        <w:rPr>
          <w:rFonts w:ascii="Sylfaen" w:hAnsi="Sylfaen" w:cs="Sylfaen"/>
          <w:lang w:val="ka-GE"/>
        </w:rPr>
        <w:t>22,000.0</w:t>
      </w:r>
      <w:r w:rsidRPr="008439FF">
        <w:rPr>
          <w:rFonts w:ascii="Sylfaen" w:hAnsi="Sylfaen" w:cs="Sylfaen"/>
          <w:lang w:val="ka-GE"/>
        </w:rPr>
        <w:t xml:space="preserve"> ათასი ლარი;</w:t>
      </w:r>
    </w:p>
    <w:p w14:paraId="22B9D1E5" w14:textId="77777777" w:rsidR="00437237" w:rsidRPr="00F269D7" w:rsidRDefault="00437237" w:rsidP="00437237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>
        <w:rPr>
          <w:rFonts w:ascii="Sylfaen" w:hAnsi="Sylfaen" w:cs="Sylfaen"/>
          <w:lang w:val="ka-GE"/>
        </w:rPr>
        <w:t xml:space="preserve">6,956.9 </w:t>
      </w:r>
      <w:r w:rsidRPr="00F269D7">
        <w:rPr>
          <w:rFonts w:ascii="Sylfaen" w:hAnsi="Sylfaen" w:cs="Sylfaen"/>
          <w:lang w:val="ka-GE"/>
        </w:rPr>
        <w:t>ათასი ლარი;</w:t>
      </w:r>
    </w:p>
    <w:p w14:paraId="4DB5F231" w14:textId="77777777" w:rsidR="00437237" w:rsidRPr="00F269D7" w:rsidRDefault="00437237" w:rsidP="00437237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>
        <w:rPr>
          <w:rFonts w:ascii="Sylfaen" w:hAnsi="Sylfaen" w:cs="Sylfaen"/>
          <w:lang w:val="ka-GE"/>
        </w:rPr>
        <w:t xml:space="preserve">6,145.7 </w:t>
      </w:r>
      <w:r w:rsidRPr="00F269D7">
        <w:rPr>
          <w:rFonts w:ascii="Sylfaen" w:hAnsi="Sylfaen" w:cs="Sylfaen"/>
          <w:lang w:val="ka-GE"/>
        </w:rPr>
        <w:t>ათასი ლარი;</w:t>
      </w:r>
    </w:p>
    <w:p w14:paraId="58191DE3" w14:textId="77777777" w:rsidR="00437237" w:rsidRPr="00F269D7" w:rsidRDefault="00437237" w:rsidP="00437237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>
        <w:rPr>
          <w:rFonts w:ascii="Sylfaen" w:hAnsi="Sylfaen" w:cs="Sylfaen"/>
          <w:lang w:val="ka-GE"/>
        </w:rPr>
        <w:t xml:space="preserve">9,319.4 </w:t>
      </w:r>
      <w:r w:rsidRPr="00F269D7">
        <w:rPr>
          <w:rFonts w:ascii="Sylfaen" w:hAnsi="Sylfaen" w:cs="Sylfaen"/>
          <w:lang w:val="ka-GE"/>
        </w:rPr>
        <w:t>ათასი  ლარი;</w:t>
      </w:r>
    </w:p>
    <w:p w14:paraId="569C705E" w14:textId="77777777" w:rsidR="00437237" w:rsidRDefault="00437237" w:rsidP="00437237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>
        <w:rPr>
          <w:rFonts w:ascii="Sylfaen" w:hAnsi="Sylfaen" w:cs="Sylfaen"/>
          <w:lang w:val="ka-GE"/>
        </w:rPr>
        <w:t xml:space="preserve">219,483.7 </w:t>
      </w:r>
      <w:r w:rsidRPr="00F269D7">
        <w:rPr>
          <w:rFonts w:ascii="Sylfaen" w:hAnsi="Sylfaen" w:cs="Sylfaen"/>
          <w:lang w:val="ka-GE"/>
        </w:rPr>
        <w:t>ათასი  ლარი.</w:t>
      </w:r>
    </w:p>
    <w:p w14:paraId="4A8FBD5C" w14:textId="77777777" w:rsidR="00611562" w:rsidRDefault="00611562" w:rsidP="003C0C53">
      <w:pPr>
        <w:pStyle w:val="ListParagraph"/>
        <w:spacing w:before="240" w:after="0" w:line="240" w:lineRule="auto"/>
        <w:jc w:val="both"/>
        <w:rPr>
          <w:rFonts w:ascii="Sylfaen" w:hAnsi="Sylfaen" w:cs="Sylfaen"/>
          <w:lang w:val="ka-GE"/>
        </w:rPr>
      </w:pPr>
    </w:p>
    <w:p w14:paraId="07604BE4" w14:textId="77777777" w:rsidR="003C0C53" w:rsidRDefault="003C0C53" w:rsidP="003C0C53">
      <w:pPr>
        <w:pStyle w:val="ListParagraph"/>
        <w:spacing w:before="240" w:after="0" w:line="240" w:lineRule="auto"/>
        <w:jc w:val="both"/>
        <w:rPr>
          <w:rFonts w:ascii="Sylfaen" w:hAnsi="Sylfaen" w:cs="Sylfaen"/>
          <w:lang w:val="ka-GE"/>
        </w:rPr>
      </w:pPr>
    </w:p>
    <w:p w14:paraId="144C18A9" w14:textId="77777777" w:rsidR="00F6697A" w:rsidRPr="007A54D3" w:rsidRDefault="0075480C" w:rsidP="00611562">
      <w:pPr>
        <w:jc w:val="center"/>
        <w:rPr>
          <w:rFonts w:ascii="Sylfaen" w:hAnsi="Sylfaen" w:cs="Sylfaen"/>
          <w:lang w:val="ka-GE"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62F9C">
        <w:rPr>
          <w:rFonts w:ascii="Sylfaen" w:hAnsi="Sylfaen"/>
          <w:b/>
          <w:lang w:val="ka-GE"/>
        </w:rPr>
        <w:t>2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437237">
        <w:rPr>
          <w:rFonts w:ascii="Sylfaen" w:hAnsi="Sylfaen"/>
          <w:b/>
          <w:lang w:val="ka-GE"/>
        </w:rPr>
        <w:t>30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437237">
        <w:rPr>
          <w:rFonts w:ascii="Sylfaen" w:hAnsi="Sylfaen" w:cs="Sylfaen"/>
          <w:b/>
          <w:szCs w:val="21"/>
          <w:shd w:val="clear" w:color="auto" w:fill="FFFFFF"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14:paraId="465AD307" w14:textId="77777777" w:rsidR="00FB7087" w:rsidRPr="00AD59D0" w:rsidRDefault="004150CD" w:rsidP="00A11E3F">
      <w:pPr>
        <w:spacing w:after="0" w:line="240" w:lineRule="auto"/>
        <w:ind w:left="7200" w:right="90" w:firstLine="720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8600"/>
        <w:gridCol w:w="2180"/>
      </w:tblGrid>
      <w:tr w:rsidR="00611562" w:rsidRPr="00611562" w14:paraId="580E7480" w14:textId="77777777" w:rsidTr="001459EB">
        <w:trPr>
          <w:trHeight w:val="295"/>
        </w:trPr>
        <w:tc>
          <w:tcPr>
            <w:tcW w:w="8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E7FE6" w14:textId="77777777" w:rsidR="00611562" w:rsidRPr="00611562" w:rsidRDefault="00611562" w:rsidP="0061156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bookmarkStart w:id="1" w:name="RANGE!C3:D42"/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კრედიტორი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bookmarkEnd w:id="1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D518E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ნაშთი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30.06.2022</w:t>
            </w: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br/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მდგომარეობით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</w:tr>
      <w:tr w:rsidR="00611562" w:rsidRPr="00611562" w14:paraId="786DC592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D982A04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მთავრობის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საგარეო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ვალის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190BB4A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21,876,812.1</w:t>
            </w:r>
          </w:p>
        </w:tc>
      </w:tr>
      <w:tr w:rsidR="00611562" w:rsidRPr="00611562" w14:paraId="198FAB52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26415B04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მრავალმხრივი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344D6E5D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15,937,638.8</w:t>
            </w:r>
          </w:p>
        </w:tc>
      </w:tr>
      <w:tr w:rsidR="00611562" w:rsidRPr="00611562" w14:paraId="16C812C7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31D8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მსოფლიო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 (WB)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010921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5,803,476.1</w:t>
            </w:r>
          </w:p>
        </w:tc>
      </w:tr>
      <w:tr w:rsidR="00611562" w:rsidRPr="00611562" w14:paraId="39B7550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2354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სოფლის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მეურნეობის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განვითარების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საერთაშორისო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ფონდი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(IFAD)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A9087C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105,292.1</w:t>
            </w:r>
          </w:p>
        </w:tc>
      </w:tr>
      <w:tr w:rsidR="00611562" w:rsidRPr="00611562" w14:paraId="214870F7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375F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საერთაშორისო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სავალუტო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ფონდი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(IMF)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6A04D6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571,674.0</w:t>
            </w:r>
          </w:p>
        </w:tc>
      </w:tr>
      <w:tr w:rsidR="00611562" w:rsidRPr="00611562" w14:paraId="36819A98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28ADF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ევროპის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რეკონსტრუქციისა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და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განვითარების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(EBRD)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36705F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648,775.3</w:t>
            </w:r>
          </w:p>
        </w:tc>
      </w:tr>
      <w:tr w:rsidR="00611562" w:rsidRPr="00611562" w14:paraId="77C374F0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87E5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აზიის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განვითარების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(ADB)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AE2B65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5,344,756.6</w:t>
            </w:r>
          </w:p>
        </w:tc>
      </w:tr>
      <w:tr w:rsidR="00611562" w:rsidRPr="00611562" w14:paraId="6D170CB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24AF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ევროპის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საინვესტიციო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 (EIB)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0E0D0A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2,487,370.8</w:t>
            </w:r>
          </w:p>
        </w:tc>
      </w:tr>
      <w:tr w:rsidR="00611562" w:rsidRPr="00611562" w14:paraId="65D8E038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2797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ევროკავშირი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(EU)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AE895E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409,919.3</w:t>
            </w:r>
          </w:p>
        </w:tc>
      </w:tr>
      <w:tr w:rsidR="00611562" w:rsidRPr="00611562" w14:paraId="1856318A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EB4F6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აზიის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ინფრასტრუქტურის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საინვესტიციო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(AIIB)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111B6E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545,483.8</w:t>
            </w:r>
          </w:p>
        </w:tc>
      </w:tr>
      <w:tr w:rsidR="00611562" w:rsidRPr="00611562" w14:paraId="3E405E1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74829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ევროსაბჭოს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განვითარების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(CEB)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581C3F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14,462.0</w:t>
            </w:r>
          </w:p>
        </w:tc>
      </w:tr>
      <w:tr w:rsidR="00611562" w:rsidRPr="00611562" w14:paraId="406BCA86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5D9CA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სკანდინავიური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გარემოსდაცვის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საფინანსო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კორპორაცია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(NEFCO)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6100E2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6,428.8</w:t>
            </w:r>
          </w:p>
        </w:tc>
      </w:tr>
      <w:tr w:rsidR="00611562" w:rsidRPr="00611562" w14:paraId="598CCD98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02454A27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ორმხრივი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373A7AFB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4,470,823.0</w:t>
            </w:r>
          </w:p>
        </w:tc>
      </w:tr>
      <w:tr w:rsidR="00611562" w:rsidRPr="00611562" w14:paraId="128BF186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82BF8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7B8436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42,850.9</w:t>
            </w:r>
          </w:p>
        </w:tc>
      </w:tr>
      <w:tr w:rsidR="00611562" w:rsidRPr="00611562" w14:paraId="2C998F88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565B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A6AF23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10,899.2</w:t>
            </w:r>
          </w:p>
        </w:tc>
      </w:tr>
      <w:tr w:rsidR="00611562" w:rsidRPr="00611562" w14:paraId="7FC15989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28A1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თურქმენეთი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376241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618.2</w:t>
            </w:r>
          </w:p>
        </w:tc>
      </w:tr>
      <w:tr w:rsidR="00611562" w:rsidRPr="00611562" w14:paraId="373D2300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4DBC6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C01045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21,222.8</w:t>
            </w:r>
          </w:p>
        </w:tc>
      </w:tr>
      <w:tr w:rsidR="00611562" w:rsidRPr="00611562" w14:paraId="0EEE0C65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7B1C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A3BF47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7,950.1</w:t>
            </w:r>
          </w:p>
        </w:tc>
      </w:tr>
      <w:tr w:rsidR="00611562" w:rsidRPr="00611562" w14:paraId="2A348F12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E2D12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F3F617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74,499.4</w:t>
            </w:r>
          </w:p>
        </w:tc>
      </w:tr>
      <w:tr w:rsidR="00611562" w:rsidRPr="00611562" w14:paraId="4531715C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180A7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916736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9,614.5</w:t>
            </w:r>
          </w:p>
        </w:tc>
      </w:tr>
      <w:tr w:rsidR="00611562" w:rsidRPr="00611562" w14:paraId="08F9DA76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6C219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E0ED3C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11,855.8</w:t>
            </w:r>
          </w:p>
        </w:tc>
      </w:tr>
      <w:tr w:rsidR="00611562" w:rsidRPr="00611562" w14:paraId="712A8AD6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E952A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ED6438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1,797,576.2</w:t>
            </w:r>
          </w:p>
        </w:tc>
      </w:tr>
      <w:tr w:rsidR="00611562" w:rsidRPr="00611562" w14:paraId="3BBD1AA6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D336C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4A7D7D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453,752.0</w:t>
            </w:r>
          </w:p>
        </w:tc>
      </w:tr>
      <w:tr w:rsidR="00611562" w:rsidRPr="00611562" w14:paraId="183AEFB4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41DE8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კუვეიტი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EC31AF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33,516.0</w:t>
            </w:r>
          </w:p>
        </w:tc>
      </w:tr>
      <w:tr w:rsidR="00611562" w:rsidRPr="00611562" w14:paraId="4D1AC0ED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A79E0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F243AB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235.8</w:t>
            </w:r>
          </w:p>
        </w:tc>
      </w:tr>
      <w:tr w:rsidR="00611562" w:rsidRPr="00611562" w14:paraId="4BEA750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81AB8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ამერიკა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D5B76C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37,393.6</w:t>
            </w:r>
          </w:p>
        </w:tc>
      </w:tr>
      <w:tr w:rsidR="00611562" w:rsidRPr="00611562" w14:paraId="31AEAF37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7D891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5C22C4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1,968,838.6</w:t>
            </w:r>
          </w:p>
        </w:tc>
      </w:tr>
      <w:tr w:rsidR="00611562" w:rsidRPr="00611562" w14:paraId="3F9D7F0E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584AE0B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სხვა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საგარეო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E15A667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1,464,450.0</w:t>
            </w:r>
          </w:p>
        </w:tc>
      </w:tr>
      <w:tr w:rsidR="00611562" w:rsidRPr="00611562" w14:paraId="4C898E65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01A6C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ევრობონდები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A26F03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1,464,450.0</w:t>
            </w:r>
          </w:p>
        </w:tc>
      </w:tr>
      <w:tr w:rsidR="00611562" w:rsidRPr="00611562" w14:paraId="4F37FBCD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54289D65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სახელმწიფო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გარანტიით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აღებული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კრედიტები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352B0A54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3,900.2</w:t>
            </w:r>
          </w:p>
        </w:tc>
      </w:tr>
      <w:tr w:rsidR="00611562" w:rsidRPr="00611562" w14:paraId="34E36259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C5A9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82A43C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3,900.2</w:t>
            </w:r>
          </w:p>
        </w:tc>
      </w:tr>
      <w:tr w:rsidR="00611562" w:rsidRPr="00611562" w14:paraId="4D17D4A4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240ADED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მთავრობის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საშინაო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ვალის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65D1C69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6,252,395.8</w:t>
            </w:r>
          </w:p>
        </w:tc>
      </w:tr>
      <w:tr w:rsidR="00611562" w:rsidRPr="00611562" w14:paraId="4F1EE80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7205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ეროვნული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ბანკისთვის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განკუთვნილი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ერთწლიანი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ყოველწლიურად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განახლებადი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სახელმწიფო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ობლიგაცია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33E682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120,846.0</w:t>
            </w:r>
          </w:p>
        </w:tc>
      </w:tr>
      <w:tr w:rsidR="00611562" w:rsidRPr="00611562" w14:paraId="4FDCA064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78C4F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სხვადასხვა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ვადის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სახელმწიფო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ობლიგაციები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ღია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ბაზრის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8EAF01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170,000.0</w:t>
            </w:r>
          </w:p>
        </w:tc>
      </w:tr>
      <w:tr w:rsidR="00611562" w:rsidRPr="00611562" w14:paraId="2F164932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ECE0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ფინანსთა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სამინისტროს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სახაზინო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E93155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341,779.4</w:t>
            </w:r>
          </w:p>
        </w:tc>
      </w:tr>
      <w:tr w:rsidR="00611562" w:rsidRPr="00611562" w14:paraId="00A6066B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2C94D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ფინანსთა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სამინისტროს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სახაზინო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ობლიგაციები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F1430C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5,575,806.4</w:t>
            </w:r>
          </w:p>
        </w:tc>
      </w:tr>
      <w:tr w:rsidR="00611562" w:rsidRPr="00611562" w14:paraId="31EE9A14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0EF4A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საბიუჯეტო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ორგანიზაციების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სესხის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სახით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არსებულ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color w:val="000000"/>
                <w:sz w:val="18"/>
                <w:szCs w:val="20"/>
              </w:rPr>
              <w:t>ვალი</w:t>
            </w:r>
            <w:proofErr w:type="spellEnd"/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F8E178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color w:val="000000"/>
                <w:sz w:val="18"/>
                <w:szCs w:val="20"/>
              </w:rPr>
              <w:t>43,964.0</w:t>
            </w:r>
          </w:p>
        </w:tc>
      </w:tr>
      <w:tr w:rsidR="00611562" w:rsidRPr="00611562" w14:paraId="6821C473" w14:textId="77777777" w:rsidTr="001459EB">
        <w:trPr>
          <w:trHeight w:val="29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2999B0CE" w14:textId="77777777" w:rsidR="00611562" w:rsidRPr="00611562" w:rsidRDefault="00611562" w:rsidP="006115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სულ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მთავრობის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ვალის</w:t>
            </w:r>
            <w:proofErr w:type="spellEnd"/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1156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820A9E1" w14:textId="77777777" w:rsidR="00611562" w:rsidRPr="00611562" w:rsidRDefault="00611562" w:rsidP="001459E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</w:pPr>
            <w:r w:rsidRPr="006115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20"/>
              </w:rPr>
              <w:t>28,129,207.9</w:t>
            </w:r>
          </w:p>
        </w:tc>
      </w:tr>
    </w:tbl>
    <w:p w14:paraId="727A53F4" w14:textId="77777777" w:rsidR="000340AB" w:rsidRPr="00AD6A17" w:rsidRDefault="00F27488" w:rsidP="00B30BCE">
      <w:pPr>
        <w:spacing w:after="0" w:line="240" w:lineRule="auto"/>
        <w:ind w:left="720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r w:rsidR="000340AB" w:rsidRPr="003430DD">
        <w:rPr>
          <w:i/>
          <w:sz w:val="16"/>
          <w:szCs w:val="16"/>
        </w:rPr>
        <w:t xml:space="preserve">: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A11E3F">
      <w:footerReference w:type="default" r:id="rId11"/>
      <w:pgSz w:w="11907" w:h="16839" w:code="9"/>
      <w:pgMar w:top="540" w:right="837" w:bottom="568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1A450" w14:textId="77777777" w:rsidR="00BE12C7" w:rsidRDefault="00BE12C7" w:rsidP="00400BED">
      <w:pPr>
        <w:spacing w:after="0" w:line="240" w:lineRule="auto"/>
      </w:pPr>
      <w:r>
        <w:separator/>
      </w:r>
    </w:p>
  </w:endnote>
  <w:endnote w:type="continuationSeparator" w:id="0">
    <w:p w14:paraId="7F98CA58" w14:textId="77777777" w:rsidR="00BE12C7" w:rsidRDefault="00BE12C7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64123" w14:textId="036465E8" w:rsidR="00741433" w:rsidRDefault="007414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5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7D9795" w14:textId="77777777" w:rsidR="00741433" w:rsidRDefault="0074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711E" w14:textId="77777777" w:rsidR="00BE12C7" w:rsidRDefault="00BE12C7" w:rsidP="00400BED">
      <w:pPr>
        <w:spacing w:after="0" w:line="240" w:lineRule="auto"/>
      </w:pPr>
      <w:r>
        <w:separator/>
      </w:r>
    </w:p>
  </w:footnote>
  <w:footnote w:type="continuationSeparator" w:id="0">
    <w:p w14:paraId="7B18D00B" w14:textId="77777777" w:rsidR="00BE12C7" w:rsidRDefault="00BE12C7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3809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67FDC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23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459EB"/>
    <w:rsid w:val="001536D0"/>
    <w:rsid w:val="00154312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0DD3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5D2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0C53"/>
    <w:rsid w:val="003C1551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60232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255B"/>
    <w:rsid w:val="004A3196"/>
    <w:rsid w:val="004A3DB0"/>
    <w:rsid w:val="004A760F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0BA"/>
    <w:rsid w:val="0054275A"/>
    <w:rsid w:val="00543222"/>
    <w:rsid w:val="00544450"/>
    <w:rsid w:val="005449B4"/>
    <w:rsid w:val="00547406"/>
    <w:rsid w:val="005532C7"/>
    <w:rsid w:val="0055381D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1562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3835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822"/>
    <w:rsid w:val="00673CD6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1AE3"/>
    <w:rsid w:val="006C2FB0"/>
    <w:rsid w:val="006C5721"/>
    <w:rsid w:val="006C62DA"/>
    <w:rsid w:val="006C6499"/>
    <w:rsid w:val="006C77A4"/>
    <w:rsid w:val="006D2512"/>
    <w:rsid w:val="006D3126"/>
    <w:rsid w:val="006D5990"/>
    <w:rsid w:val="006D5D4C"/>
    <w:rsid w:val="006D6E25"/>
    <w:rsid w:val="006D734B"/>
    <w:rsid w:val="006E02C4"/>
    <w:rsid w:val="006E1782"/>
    <w:rsid w:val="006E4A93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1433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0EA8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103"/>
    <w:rsid w:val="008A296A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4610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6FAF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2C7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05D4"/>
    <w:rsid w:val="00CC1535"/>
    <w:rsid w:val="00CC179A"/>
    <w:rsid w:val="00CC46C4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573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3CD"/>
    <w:rsid w:val="00EB263D"/>
    <w:rsid w:val="00EB2E2F"/>
    <w:rsid w:val="00EB315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5CA5"/>
    <w:rsid w:val="00F07891"/>
    <w:rsid w:val="00F07AE6"/>
    <w:rsid w:val="00F106F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EDCE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_Reports\2022\JUN-22\Average%20Weighted%20Interest%20Rate_2022%20JU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_Reports\2022\JUN-22\Average%20Weighted%20Interest%20Rate_2022%20J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22%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57%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78%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200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755189193831651E-2"/>
          <c:y val="0.19613946261151946"/>
          <c:w val="0.74543557432438601"/>
          <c:h val="0.7651539012168933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10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A9F-437E-A48B-E2E2CCE36FF4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A9F-437E-A48B-E2E2CCE36FF4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A9F-437E-A48B-E2E2CCE36FF4}"/>
              </c:ext>
            </c:extLst>
          </c:dPt>
          <c:dLbls>
            <c:dLbl>
              <c:idx val="0"/>
              <c:layout>
                <c:manualLayout>
                  <c:x val="0.1446205798886418"/>
                  <c:y val="-0.15589363968084929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9F-437E-A48B-E2E2CCE36FF4}"/>
                </c:ext>
              </c:extLst>
            </c:dLbl>
            <c:dLbl>
              <c:idx val="1"/>
              <c:layout>
                <c:manualLayout>
                  <c:x val="0.10819471423115504"/>
                  <c:y val="0.104400719311416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9F-437E-A48B-E2E2CCE36FF4}"/>
                </c:ext>
              </c:extLst>
            </c:dLbl>
            <c:dLbl>
              <c:idx val="2"/>
              <c:layout>
                <c:manualLayout>
                  <c:x val="-0.20512350089448381"/>
                  <c:y val="-5.92300574401592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9F-437E-A48B-E2E2CCE36FF4}"/>
                </c:ext>
              </c:extLst>
            </c:dLbl>
            <c:dLbl>
              <c:idx val="3"/>
              <c:layout>
                <c:manualLayout>
                  <c:x val="-3.0885730836209851E-2"/>
                  <c:y val="-4.3558840859178318E-3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9F-437E-A48B-E2E2CCE36FF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'JUN-22 (GVT)'!$K$55:$K$58</c:f>
              <c:strCache>
                <c:ptCount val="4"/>
                <c:pt idx="0">
                  <c:v>SDR</c:v>
                </c:pt>
                <c:pt idx="1">
                  <c:v>USD</c:v>
                </c:pt>
                <c:pt idx="2">
                  <c:v>EUR</c:v>
                </c:pt>
                <c:pt idx="3">
                  <c:v>სხვა</c:v>
                </c:pt>
              </c:strCache>
            </c:strRef>
          </c:cat>
          <c:val>
            <c:numRef>
              <c:f>'JUN-22 (GVT)'!$M$55:$M$58</c:f>
              <c:numCache>
                <c:formatCode>0%</c:formatCode>
                <c:ptCount val="4"/>
                <c:pt idx="0">
                  <c:v>0.20090808366757379</c:v>
                </c:pt>
                <c:pt idx="1">
                  <c:v>0.25423062855946055</c:v>
                </c:pt>
                <c:pt idx="2">
                  <c:v>0.5225880227309796</c:v>
                </c:pt>
                <c:pt idx="3">
                  <c:v>2.2273265041986148E-2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A9F-437E-A48B-E2E2CCE36FF4}"/>
            </c:ext>
          </c:extLst>
        </c:ser>
        <c:ser>
          <c:idx val="1"/>
          <c:order val="1"/>
          <c:explosion val="25"/>
          <c:cat>
            <c:strRef>
              <c:f>'JUN-22 (GVT)'!$K$55:$K$58</c:f>
              <c:strCache>
                <c:ptCount val="4"/>
                <c:pt idx="0">
                  <c:v>SDR</c:v>
                </c:pt>
                <c:pt idx="1">
                  <c:v>USD</c:v>
                </c:pt>
                <c:pt idx="2">
                  <c:v>EUR</c:v>
                </c:pt>
                <c:pt idx="3">
                  <c:v>სხვა</c:v>
                </c:pt>
              </c:strCache>
            </c:strRef>
          </c:cat>
          <c:val>
            <c:numRef>
              <c:f>'JUN-22 (GVT)'!$M$54:$M$58</c:f>
              <c:numCache>
                <c:formatCode>0%</c:formatCode>
                <c:ptCount val="5"/>
                <c:pt idx="1">
                  <c:v>0.20090808366757379</c:v>
                </c:pt>
                <c:pt idx="2">
                  <c:v>0.25423062855946055</c:v>
                </c:pt>
                <c:pt idx="3">
                  <c:v>0.5225880227309796</c:v>
                </c:pt>
                <c:pt idx="4">
                  <c:v>2.2273265041986148E-2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A9F-437E-A48B-E2E2CCE36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4259855748315703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37827358309005E-3"/>
          <c:y val="0.1831425573329275"/>
          <c:w val="0.99518621726416912"/>
          <c:h val="0.816857442667072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59-4BDD-9C61-9F9A9AFFE59E}"/>
              </c:ext>
            </c:extLst>
          </c:dPt>
          <c:dPt>
            <c:idx val="1"/>
            <c:bubble3D val="0"/>
            <c:explosion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759-4BDD-9C61-9F9A9AFFE59E}"/>
              </c:ext>
            </c:extLst>
          </c:dPt>
          <c:dLbls>
            <c:dLbl>
              <c:idx val="0"/>
              <c:layout>
                <c:manualLayout>
                  <c:x val="-0.21724537779692557"/>
                  <c:y val="-0.13425076697559296"/>
                </c:manualLayout>
              </c:layout>
              <c:tx>
                <c:rich>
                  <a:bodyPr/>
                  <a:lstStyle/>
                  <a:p>
                    <a:fld id="{38A9DE4D-14D6-4041-8AC4-B3A9C5F1956F}" type="CATEGORYNAME">
                      <a:rPr lang="ka-GE" sz="600"/>
                      <a:pPr/>
                      <a:t>[CATEGORY NAME]</a:t>
                    </a:fld>
                    <a:r>
                      <a:rPr lang="ka-GE" baseline="0"/>
                      <a:t>
</a:t>
                    </a:r>
                    <a:fld id="{3D9BB977-024E-425F-9856-A55C8B02923C}" type="PERCENTAGE">
                      <a:rPr lang="ka-GE" baseline="0"/>
                      <a:pPr/>
                      <a:t>[PERCENTAGE]</a:t>
                    </a:fld>
                    <a:endParaRPr lang="ka-GE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88772107646038"/>
                      <c:h val="0.310950731748008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759-4BDD-9C61-9F9A9AFFE59E}"/>
                </c:ext>
              </c:extLst>
            </c:dLbl>
            <c:dLbl>
              <c:idx val="1"/>
              <c:layout>
                <c:manualLayout>
                  <c:x val="0.14609942892761221"/>
                  <c:y val="0.12340296857602866"/>
                </c:manualLayout>
              </c:layout>
              <c:tx>
                <c:rich>
                  <a:bodyPr/>
                  <a:lstStyle/>
                  <a:p>
                    <a:fld id="{CB0C69B7-F8D5-4C04-86DF-0A5DAC4315AC}" type="CATEGORYNAME">
                      <a:rPr lang="ka-GE">
                        <a:solidFill>
                          <a:schemeClr val="bg2"/>
                        </a:solidFill>
                      </a:rPr>
                      <a:pPr/>
                      <a:t>[CATEGORY NAME]</a:t>
                    </a:fld>
                    <a:r>
                      <a:rPr lang="ka-GE" baseline="0"/>
                      <a:t>
</a:t>
                    </a:r>
                    <a:fld id="{2E7DCC38-DB6A-40AF-B735-9DB2A4325145}" type="PERCENTAGE">
                      <a:rPr lang="ka-GE" baseline="0">
                        <a:solidFill>
                          <a:schemeClr val="bg2"/>
                        </a:solidFill>
                      </a:rPr>
                      <a:pPr/>
                      <a:t>[PERCENTAGE]</a:t>
                    </a:fld>
                    <a:endParaRPr lang="ka-GE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759-4BDD-9C61-9F9A9AFFE5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'JUN-22 (GVT)'!$L$40:$L$41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'JUN-22 (GVT)'!$M$40:$M$41</c:f>
              <c:numCache>
                <c:formatCode>_(* #,##0_);_(* \(#,##0\);_(* "-"??_);_(@_)</c:formatCode>
                <c:ptCount val="2"/>
                <c:pt idx="0">
                  <c:v>4031926.4208244383</c:v>
                </c:pt>
                <c:pt idx="1">
                  <c:v>3437366.5116590001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59-4BDD-9C61-9F9A9AFFE59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0.22848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830532" cy="3917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9CE8-3D59-4FD4-9A33-B2C1984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6</cp:revision>
  <cp:lastPrinted>2022-07-29T09:04:00Z</cp:lastPrinted>
  <dcterms:created xsi:type="dcterms:W3CDTF">2022-07-23T12:14:00Z</dcterms:created>
  <dcterms:modified xsi:type="dcterms:W3CDTF">2022-07-29T09:04:00Z</dcterms:modified>
</cp:coreProperties>
</file>